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60659">
      <w:pPr>
        <w:spacing w:after="240"/>
        <w:divId w:val="1550336226"/>
        <w:rPr>
          <w:sz w:val="21"/>
          <w:szCs w:val="21"/>
        </w:rPr>
      </w:pPr>
      <w:r>
        <w:rPr>
          <w:sz w:val="21"/>
          <w:szCs w:val="21"/>
        </w:rPr>
        <w:br/>
      </w:r>
      <w:r>
        <w:rPr>
          <w:sz w:val="21"/>
          <w:szCs w:val="21"/>
        </w:rPr>
        <w:br/>
      </w:r>
    </w:p>
    <w:p w:rsidR="00000000" w:rsidRDefault="00960659">
      <w:pPr>
        <w:jc w:val="center"/>
        <w:divId w:val="1625847572"/>
        <w:rPr>
          <w:rFonts w:ascii="华文中宋" w:eastAsia="华文中宋" w:hAnsi="华文中宋"/>
          <w:b/>
          <w:bCs/>
          <w:sz w:val="40"/>
          <w:szCs w:val="40"/>
        </w:rPr>
      </w:pPr>
      <w:r>
        <w:rPr>
          <w:rFonts w:ascii="华文中宋" w:eastAsia="华文中宋" w:hAnsi="华文中宋" w:hint="eastAsia"/>
          <w:b/>
          <w:bCs/>
          <w:sz w:val="40"/>
          <w:szCs w:val="40"/>
        </w:rPr>
        <w:t>排污许可证执行报告</w:t>
      </w:r>
    </w:p>
    <w:p w:rsidR="00000000" w:rsidRDefault="00960659">
      <w:pPr>
        <w:jc w:val="center"/>
        <w:divId w:val="1550336226"/>
        <w:rPr>
          <w:rFonts w:ascii="KaiTi" w:hAnsi="KaiTi" w:hint="eastAsia"/>
          <w:sz w:val="32"/>
          <w:szCs w:val="32"/>
        </w:rPr>
      </w:pPr>
      <w:r>
        <w:rPr>
          <w:rFonts w:ascii="KaiTi" w:hAnsi="KaiTi"/>
          <w:sz w:val="32"/>
          <w:szCs w:val="32"/>
        </w:rPr>
        <w:t>（年报）</w:t>
      </w:r>
    </w:p>
    <w:p w:rsidR="00000000" w:rsidRDefault="00960659">
      <w:pPr>
        <w:spacing w:after="240"/>
        <w:divId w:val="1550336226"/>
        <w:rPr>
          <w:sz w:val="21"/>
          <w:szCs w:val="21"/>
        </w:rPr>
      </w:pPr>
      <w:r>
        <w:rPr>
          <w:sz w:val="21"/>
          <w:szCs w:val="21"/>
        </w:rPr>
        <w:br/>
      </w:r>
      <w:r>
        <w:rPr>
          <w:sz w:val="21"/>
          <w:szCs w:val="21"/>
        </w:rPr>
        <w:br/>
      </w:r>
      <w:r>
        <w:rPr>
          <w:sz w:val="21"/>
          <w:szCs w:val="21"/>
        </w:rPr>
        <w:br/>
      </w:r>
      <w:r>
        <w:rPr>
          <w:sz w:val="21"/>
          <w:szCs w:val="21"/>
        </w:rPr>
        <w:br/>
      </w:r>
    </w:p>
    <w:p w:rsidR="00000000" w:rsidRDefault="00960659">
      <w:pPr>
        <w:spacing w:line="330" w:lineRule="atLeast"/>
        <w:ind w:firstLine="480"/>
        <w:divId w:val="1644963643"/>
        <w:rPr>
          <w:rFonts w:ascii="FangSong_GB2312" w:hAnsi="FangSong_GB2312"/>
          <w:sz w:val="30"/>
          <w:szCs w:val="30"/>
        </w:rPr>
      </w:pPr>
      <w:r>
        <w:rPr>
          <w:rFonts w:ascii="FangSong_GB2312" w:hAnsi="FangSong_GB2312"/>
          <w:sz w:val="30"/>
          <w:szCs w:val="30"/>
        </w:rPr>
        <w:t>排污许可证编号：</w:t>
      </w:r>
      <w:r>
        <w:rPr>
          <w:rFonts w:ascii="FangSong_GB2312" w:hAnsi="FangSong_GB2312"/>
          <w:sz w:val="30"/>
          <w:szCs w:val="30"/>
        </w:rPr>
        <w:t>91370181163445805Q001P</w:t>
      </w:r>
    </w:p>
    <w:p w:rsidR="00000000" w:rsidRDefault="00960659">
      <w:pPr>
        <w:spacing w:line="600" w:lineRule="atLeast"/>
        <w:ind w:firstLine="480"/>
        <w:divId w:val="264846369"/>
        <w:rPr>
          <w:rFonts w:ascii="FangSong_GB2312" w:hAnsi="FangSong_GB2312"/>
          <w:sz w:val="30"/>
          <w:szCs w:val="30"/>
        </w:rPr>
      </w:pPr>
      <w:r>
        <w:rPr>
          <w:rFonts w:ascii="FangSong_GB2312" w:hAnsi="FangSong_GB2312"/>
          <w:sz w:val="30"/>
          <w:szCs w:val="30"/>
        </w:rPr>
        <w:t>单位名称：山东晋煤明水化工集团有限公司</w:t>
      </w:r>
    </w:p>
    <w:p w:rsidR="00000000" w:rsidRDefault="00960659">
      <w:pPr>
        <w:spacing w:line="600" w:lineRule="atLeast"/>
        <w:ind w:firstLine="480"/>
        <w:divId w:val="1413967262"/>
        <w:rPr>
          <w:rFonts w:ascii="FangSong_GB2312" w:hAnsi="FangSong_GB2312"/>
          <w:sz w:val="30"/>
          <w:szCs w:val="30"/>
        </w:rPr>
      </w:pPr>
      <w:r>
        <w:rPr>
          <w:rFonts w:ascii="FangSong_GB2312" w:hAnsi="FangSong_GB2312"/>
          <w:sz w:val="30"/>
          <w:szCs w:val="30"/>
        </w:rPr>
        <w:t>报告时段：</w:t>
      </w:r>
      <w:r>
        <w:rPr>
          <w:rFonts w:ascii="FangSong_GB2312" w:hAnsi="FangSong_GB2312"/>
          <w:sz w:val="30"/>
          <w:szCs w:val="30"/>
        </w:rPr>
        <w:t>2019</w:t>
      </w:r>
      <w:r>
        <w:rPr>
          <w:rFonts w:ascii="FangSong_GB2312" w:hAnsi="FangSong_GB2312"/>
          <w:sz w:val="30"/>
          <w:szCs w:val="30"/>
        </w:rPr>
        <w:t>年</w:t>
      </w:r>
    </w:p>
    <w:p w:rsidR="00000000" w:rsidRDefault="00960659">
      <w:pPr>
        <w:spacing w:line="600" w:lineRule="atLeast"/>
        <w:ind w:firstLine="480"/>
        <w:divId w:val="1829052839"/>
        <w:rPr>
          <w:rFonts w:ascii="FangSong_GB2312" w:hAnsi="FangSong_GB2312"/>
          <w:sz w:val="30"/>
          <w:szCs w:val="30"/>
        </w:rPr>
      </w:pPr>
      <w:r>
        <w:rPr>
          <w:rFonts w:ascii="FangSong_GB2312" w:hAnsi="FangSong_GB2312"/>
          <w:sz w:val="30"/>
          <w:szCs w:val="30"/>
        </w:rPr>
        <w:t>法定代表人（实际负责人）：张文兵</w:t>
      </w:r>
    </w:p>
    <w:p w:rsidR="00000000" w:rsidRDefault="00960659">
      <w:pPr>
        <w:spacing w:line="600" w:lineRule="atLeast"/>
        <w:ind w:firstLine="480"/>
        <w:divId w:val="212813079"/>
        <w:rPr>
          <w:rFonts w:ascii="FangSong_GB2312" w:hAnsi="FangSong_GB2312"/>
          <w:sz w:val="30"/>
          <w:szCs w:val="30"/>
        </w:rPr>
      </w:pPr>
      <w:r>
        <w:rPr>
          <w:rFonts w:ascii="FangSong_GB2312" w:hAnsi="FangSong_GB2312"/>
          <w:sz w:val="30"/>
          <w:szCs w:val="30"/>
        </w:rPr>
        <w:t>技术负责人：康锋</w:t>
      </w:r>
    </w:p>
    <w:p w:rsidR="00000000" w:rsidRDefault="00960659">
      <w:pPr>
        <w:spacing w:line="600" w:lineRule="atLeast"/>
        <w:ind w:firstLine="480"/>
        <w:divId w:val="260797068"/>
        <w:rPr>
          <w:rFonts w:ascii="FangSong_GB2312" w:hAnsi="FangSong_GB2312"/>
          <w:sz w:val="30"/>
          <w:szCs w:val="30"/>
        </w:rPr>
      </w:pPr>
      <w:r>
        <w:rPr>
          <w:rFonts w:ascii="FangSong_GB2312" w:hAnsi="FangSong_GB2312"/>
          <w:sz w:val="30"/>
          <w:szCs w:val="30"/>
        </w:rPr>
        <w:t>固定电话：</w:t>
      </w:r>
      <w:r>
        <w:rPr>
          <w:rFonts w:ascii="FangSong_GB2312" w:hAnsi="FangSong_GB2312"/>
          <w:sz w:val="30"/>
          <w:szCs w:val="30"/>
        </w:rPr>
        <w:t>0531--83550010</w:t>
      </w:r>
    </w:p>
    <w:p w:rsidR="00000000" w:rsidRDefault="00960659">
      <w:pPr>
        <w:spacing w:line="600" w:lineRule="atLeast"/>
        <w:ind w:firstLine="480"/>
        <w:divId w:val="34040287"/>
        <w:rPr>
          <w:rFonts w:ascii="FangSong_GB2312" w:hAnsi="FangSong_GB2312"/>
          <w:sz w:val="30"/>
          <w:szCs w:val="30"/>
        </w:rPr>
      </w:pPr>
      <w:r>
        <w:rPr>
          <w:rFonts w:ascii="FangSong_GB2312" w:hAnsi="FangSong_GB2312"/>
          <w:sz w:val="30"/>
          <w:szCs w:val="30"/>
        </w:rPr>
        <w:t>移动电话：</w:t>
      </w:r>
      <w:r>
        <w:rPr>
          <w:rFonts w:ascii="FangSong_GB2312" w:hAnsi="FangSong_GB2312"/>
          <w:sz w:val="30"/>
          <w:szCs w:val="30"/>
        </w:rPr>
        <w:t>15966302278</w:t>
      </w:r>
    </w:p>
    <w:p w:rsidR="00000000" w:rsidRDefault="00960659">
      <w:pPr>
        <w:spacing w:after="240"/>
        <w:divId w:val="1550336226"/>
        <w:rPr>
          <w:sz w:val="21"/>
          <w:szCs w:val="21"/>
        </w:rPr>
      </w:pPr>
      <w:r>
        <w:rPr>
          <w:sz w:val="21"/>
          <w:szCs w:val="21"/>
        </w:rPr>
        <w:br/>
      </w:r>
      <w:r>
        <w:rPr>
          <w:sz w:val="21"/>
          <w:szCs w:val="21"/>
        </w:rPr>
        <w:br/>
      </w:r>
    </w:p>
    <w:p w:rsidR="00000000" w:rsidRDefault="00960659">
      <w:pPr>
        <w:spacing w:line="240" w:lineRule="atLeast"/>
        <w:jc w:val="right"/>
        <w:divId w:val="474761758"/>
        <w:rPr>
          <w:rFonts w:ascii="FangSong_GB2312" w:hAnsi="FangSong_GB2312"/>
          <w:b/>
          <w:bCs/>
          <w:sz w:val="30"/>
          <w:szCs w:val="30"/>
        </w:rPr>
      </w:pPr>
      <w:r>
        <w:rPr>
          <w:rFonts w:ascii="FangSong_GB2312" w:hAnsi="FangSong_GB2312"/>
          <w:b/>
          <w:bCs/>
          <w:sz w:val="30"/>
          <w:szCs w:val="30"/>
        </w:rPr>
        <w:t>排污单位名称（盖章）</w:t>
      </w:r>
    </w:p>
    <w:p w:rsidR="00000000" w:rsidRDefault="00960659">
      <w:pPr>
        <w:spacing w:line="240" w:lineRule="atLeast"/>
        <w:jc w:val="right"/>
        <w:divId w:val="1347055703"/>
        <w:rPr>
          <w:sz w:val="30"/>
          <w:szCs w:val="30"/>
        </w:rPr>
      </w:pPr>
    </w:p>
    <w:p w:rsidR="00000000" w:rsidRDefault="00960659">
      <w:pPr>
        <w:spacing w:line="240" w:lineRule="atLeast"/>
        <w:jc w:val="right"/>
        <w:divId w:val="242491453"/>
        <w:rPr>
          <w:rFonts w:ascii="FangSong_GB2312" w:hAnsi="FangSong_GB2312"/>
          <w:b/>
          <w:bCs/>
          <w:sz w:val="30"/>
          <w:szCs w:val="30"/>
        </w:rPr>
      </w:pPr>
      <w:r>
        <w:rPr>
          <w:rFonts w:ascii="FangSong_GB2312" w:hAnsi="FangSong_GB2312"/>
          <w:b/>
          <w:bCs/>
          <w:sz w:val="30"/>
          <w:szCs w:val="30"/>
        </w:rPr>
        <w:t>报告日期：</w:t>
      </w:r>
      <w:r>
        <w:rPr>
          <w:rFonts w:ascii="FangSong_GB2312" w:hAnsi="FangSong_GB2312"/>
          <w:b/>
          <w:bCs/>
          <w:sz w:val="30"/>
          <w:szCs w:val="30"/>
        </w:rPr>
        <w:t>2020</w:t>
      </w:r>
      <w:r>
        <w:rPr>
          <w:rFonts w:ascii="FangSong_GB2312" w:hAnsi="FangSong_GB2312"/>
          <w:b/>
          <w:bCs/>
          <w:sz w:val="30"/>
          <w:szCs w:val="30"/>
        </w:rPr>
        <w:t>年</w:t>
      </w:r>
      <w:r>
        <w:rPr>
          <w:rFonts w:ascii="FangSong_GB2312" w:hAnsi="FangSong_GB2312"/>
          <w:b/>
          <w:bCs/>
          <w:sz w:val="30"/>
          <w:szCs w:val="30"/>
        </w:rPr>
        <w:t>01</w:t>
      </w:r>
      <w:r>
        <w:rPr>
          <w:rFonts w:ascii="FangSong_GB2312" w:hAnsi="FangSong_GB2312"/>
          <w:b/>
          <w:bCs/>
          <w:sz w:val="30"/>
          <w:szCs w:val="30"/>
        </w:rPr>
        <w:t>月</w:t>
      </w:r>
      <w:r>
        <w:rPr>
          <w:rFonts w:ascii="FangSong_GB2312" w:hAnsi="FangSong_GB2312"/>
          <w:b/>
          <w:bCs/>
          <w:sz w:val="30"/>
          <w:szCs w:val="30"/>
        </w:rPr>
        <w:t>13</w:t>
      </w:r>
      <w:r>
        <w:rPr>
          <w:rFonts w:ascii="FangSong_GB2312" w:hAnsi="FangSong_GB2312"/>
          <w:b/>
          <w:bCs/>
          <w:sz w:val="30"/>
          <w:szCs w:val="30"/>
        </w:rPr>
        <w:t>日</w:t>
      </w:r>
    </w:p>
    <w:p w:rsidR="00000000" w:rsidRDefault="00960659">
      <w:pPr>
        <w:spacing w:line="360" w:lineRule="auto"/>
        <w:jc w:val="center"/>
        <w:divId w:val="1832872700"/>
        <w:rPr>
          <w:sz w:val="40"/>
          <w:szCs w:val="40"/>
        </w:rPr>
      </w:pPr>
      <w:r>
        <w:rPr>
          <w:sz w:val="40"/>
          <w:szCs w:val="40"/>
        </w:rPr>
        <w:t> </w:t>
      </w:r>
    </w:p>
    <w:p w:rsidR="00000000" w:rsidRDefault="00960659">
      <w:pPr>
        <w:divId w:val="792674165"/>
      </w:pPr>
      <w:r>
        <w:t> </w:t>
      </w:r>
    </w:p>
    <w:p w:rsidR="00000000" w:rsidRDefault="00960659">
      <w:pPr>
        <w:ind w:firstLine="480"/>
        <w:divId w:val="44915181"/>
        <w:rPr>
          <w:sz w:val="30"/>
          <w:szCs w:val="30"/>
        </w:rPr>
      </w:pPr>
      <w:r>
        <w:rPr>
          <w:sz w:val="30"/>
          <w:szCs w:val="30"/>
        </w:rPr>
        <w:t> </w:t>
      </w:r>
    </w:p>
    <w:p w:rsidR="00000000" w:rsidRDefault="00960659">
      <w:pPr>
        <w:spacing w:after="240"/>
        <w:rPr>
          <w:sz w:val="21"/>
          <w:szCs w:val="21"/>
        </w:rPr>
      </w:pPr>
    </w:p>
    <w:p w:rsidR="00000000" w:rsidRDefault="00960659">
      <w:pPr>
        <w:spacing w:line="600" w:lineRule="atLeast"/>
        <w:jc w:val="center"/>
        <w:divId w:val="237055867"/>
        <w:rPr>
          <w:rFonts w:ascii="黑体" w:eastAsia="黑体" w:hAnsi="黑体"/>
          <w:sz w:val="30"/>
          <w:szCs w:val="30"/>
        </w:rPr>
      </w:pPr>
      <w:r>
        <w:rPr>
          <w:rFonts w:ascii="黑体" w:eastAsia="黑体" w:hAnsi="黑体" w:hint="eastAsia"/>
          <w:sz w:val="30"/>
          <w:szCs w:val="30"/>
        </w:rPr>
        <w:lastRenderedPageBreak/>
        <w:t>承诺书</w:t>
      </w:r>
    </w:p>
    <w:p w:rsidR="00000000" w:rsidRDefault="00960659">
      <w:pPr>
        <w:spacing w:line="600" w:lineRule="atLeast"/>
        <w:divId w:val="237055867"/>
        <w:rPr>
          <w:rFonts w:hint="eastAsia"/>
          <w:sz w:val="30"/>
          <w:szCs w:val="30"/>
        </w:rPr>
      </w:pPr>
    </w:p>
    <w:p w:rsidR="00000000" w:rsidRDefault="00960659">
      <w:pPr>
        <w:spacing w:line="600" w:lineRule="atLeast"/>
        <w:divId w:val="1948804668"/>
        <w:rPr>
          <w:rFonts w:ascii="FangSong_GB2312" w:hAnsi="FangSong_GB2312"/>
        </w:rPr>
      </w:pPr>
      <w:r>
        <w:rPr>
          <w:rFonts w:ascii="FangSong_GB2312" w:hAnsi="FangSong_GB2312"/>
        </w:rPr>
        <w:t>济南市环境保护局：</w:t>
      </w:r>
    </w:p>
    <w:p w:rsidR="00000000" w:rsidRDefault="00960659">
      <w:pPr>
        <w:spacing w:line="450" w:lineRule="atLeast"/>
        <w:ind w:firstLine="480"/>
        <w:divId w:val="1118648491"/>
        <w:rPr>
          <w:rFonts w:ascii="FangSong_GB2312" w:hAnsi="FangSong_GB2312"/>
        </w:rPr>
      </w:pPr>
      <w:r>
        <w:rPr>
          <w:rFonts w:ascii="FangSong_GB2312" w:hAnsi="FangSong_GB2312"/>
        </w:rPr>
        <w:t>山东晋煤明水化工集团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w:t>
      </w:r>
    </w:p>
    <w:p w:rsidR="00000000" w:rsidRDefault="00960659">
      <w:pPr>
        <w:spacing w:line="600" w:lineRule="atLeast"/>
        <w:ind w:firstLine="480"/>
        <w:divId w:val="423382003"/>
        <w:rPr>
          <w:rFonts w:ascii="FangSong_GB2312" w:hAnsi="FangSong_GB2312"/>
        </w:rPr>
      </w:pPr>
      <w:r>
        <w:rPr>
          <w:rFonts w:ascii="FangSong_GB2312" w:hAnsi="FangSong_GB2312"/>
        </w:rPr>
        <w:t>特此承诺。</w:t>
      </w:r>
    </w:p>
    <w:p w:rsidR="00000000" w:rsidRDefault="00960659">
      <w:pPr>
        <w:spacing w:after="300" w:line="600" w:lineRule="atLeast"/>
        <w:divId w:val="237055867"/>
        <w:rPr>
          <w:sz w:val="30"/>
          <w:szCs w:val="30"/>
        </w:rPr>
      </w:pPr>
      <w:r>
        <w:rPr>
          <w:sz w:val="30"/>
          <w:szCs w:val="30"/>
        </w:rPr>
        <w:br/>
      </w:r>
      <w:r>
        <w:rPr>
          <w:sz w:val="30"/>
          <w:szCs w:val="30"/>
        </w:rPr>
        <w:br/>
      </w:r>
      <w:r>
        <w:rPr>
          <w:sz w:val="30"/>
          <w:szCs w:val="30"/>
        </w:rPr>
        <w:br/>
      </w:r>
      <w:r>
        <w:rPr>
          <w:sz w:val="30"/>
          <w:szCs w:val="30"/>
        </w:rPr>
        <w:br/>
      </w:r>
    </w:p>
    <w:p w:rsidR="00000000" w:rsidRDefault="00960659">
      <w:pPr>
        <w:spacing w:line="600" w:lineRule="atLeast"/>
        <w:ind w:firstLine="480"/>
        <w:divId w:val="1316105552"/>
        <w:rPr>
          <w:rFonts w:ascii="FangSong_GB2312" w:hAnsi="FangSong_GB2312"/>
        </w:rPr>
      </w:pPr>
      <w:r>
        <w:rPr>
          <w:rFonts w:ascii="FangSong_GB2312" w:hAnsi="FangSong_GB2312"/>
        </w:rPr>
        <w:t>单位名称：</w:t>
      </w:r>
      <w:r>
        <w:rPr>
          <w:rFonts w:ascii="Courier New" w:hAnsi="Courier New" w:cs="Courier New"/>
        </w:rPr>
        <w:t>                     </w:t>
      </w:r>
      <w:r>
        <w:rPr>
          <w:rFonts w:ascii="FangSong_GB2312" w:hAnsi="FangSong_GB2312"/>
        </w:rPr>
        <w:t>（盖章）</w:t>
      </w:r>
    </w:p>
    <w:p w:rsidR="00000000" w:rsidRDefault="00960659">
      <w:pPr>
        <w:spacing w:line="600" w:lineRule="atLeast"/>
        <w:ind w:firstLine="480"/>
        <w:divId w:val="529072392"/>
        <w:rPr>
          <w:rFonts w:ascii="FangSong_GB2312" w:hAnsi="FangSong_GB2312"/>
        </w:rPr>
      </w:pPr>
      <w:r>
        <w:rPr>
          <w:rFonts w:ascii="FangSong_GB2312" w:hAnsi="FangSong_GB2312"/>
        </w:rPr>
        <w:t>法定代表人：</w:t>
      </w:r>
      <w:r>
        <w:rPr>
          <w:rFonts w:ascii="Courier New" w:hAnsi="Courier New" w:cs="Courier New"/>
        </w:rPr>
        <w:t>                  </w:t>
      </w:r>
      <w:r>
        <w:rPr>
          <w:rFonts w:ascii="FangSong_GB2312" w:hAnsi="FangSong_GB2312"/>
        </w:rPr>
        <w:t>（签字）</w:t>
      </w:r>
    </w:p>
    <w:p w:rsidR="00000000" w:rsidRDefault="00960659">
      <w:pPr>
        <w:spacing w:line="600" w:lineRule="atLeast"/>
        <w:ind w:firstLine="480"/>
        <w:divId w:val="1805467220"/>
        <w:rPr>
          <w:rFonts w:ascii="FangSong_GB2312" w:hAnsi="FangSong_GB2312"/>
        </w:rPr>
      </w:pPr>
      <w:r>
        <w:rPr>
          <w:rFonts w:ascii="FangSong_GB2312" w:hAnsi="FangSong_GB2312"/>
        </w:rPr>
        <w:t>日</w:t>
      </w:r>
      <w:r>
        <w:rPr>
          <w:rFonts w:ascii="FangSong_GB2312" w:hAnsi="FangSong_GB2312"/>
        </w:rPr>
        <w:t xml:space="preserve"> </w:t>
      </w:r>
      <w:r>
        <w:rPr>
          <w:rFonts w:ascii="FangSong_GB2312" w:hAnsi="FangSong_GB2312"/>
        </w:rPr>
        <w:t>期：</w:t>
      </w:r>
    </w:p>
    <w:p w:rsidR="00000000" w:rsidRDefault="00960659">
      <w:pPr>
        <w:spacing w:line="360" w:lineRule="auto"/>
        <w:jc w:val="center"/>
        <w:divId w:val="369377010"/>
        <w:rPr>
          <w:sz w:val="40"/>
          <w:szCs w:val="40"/>
        </w:rPr>
      </w:pPr>
      <w:r>
        <w:rPr>
          <w:sz w:val="40"/>
          <w:szCs w:val="40"/>
        </w:rPr>
        <w:t> </w:t>
      </w:r>
    </w:p>
    <w:p w:rsidR="00000000" w:rsidRDefault="00960659">
      <w:pPr>
        <w:divId w:val="345596434"/>
      </w:pPr>
      <w:r>
        <w:t> </w:t>
      </w:r>
    </w:p>
    <w:p w:rsidR="00000000" w:rsidRDefault="00960659">
      <w:pPr>
        <w:ind w:firstLine="480"/>
        <w:divId w:val="1671369237"/>
        <w:rPr>
          <w:sz w:val="30"/>
          <w:szCs w:val="30"/>
        </w:rPr>
      </w:pPr>
      <w:r>
        <w:rPr>
          <w:sz w:val="30"/>
          <w:szCs w:val="30"/>
        </w:rPr>
        <w:t> </w:t>
      </w:r>
    </w:p>
    <w:p w:rsidR="00000000" w:rsidRDefault="00960659">
      <w:pPr>
        <w:divId w:val="1241526127"/>
        <w:rPr>
          <w:sz w:val="30"/>
          <w:szCs w:val="30"/>
        </w:rPr>
      </w:pPr>
      <w:r>
        <w:rPr>
          <w:sz w:val="30"/>
          <w:szCs w:val="30"/>
        </w:rPr>
        <w:t> </w:t>
      </w:r>
    </w:p>
    <w:p w:rsidR="00000000" w:rsidRDefault="00960659">
      <w:pPr>
        <w:divId w:val="1457337116"/>
        <w:rPr>
          <w:sz w:val="30"/>
          <w:szCs w:val="30"/>
        </w:rPr>
      </w:pPr>
      <w:r>
        <w:rPr>
          <w:sz w:val="30"/>
          <w:szCs w:val="30"/>
        </w:rPr>
        <w:t> </w:t>
      </w:r>
    </w:p>
    <w:p w:rsidR="00000000" w:rsidRDefault="00960659">
      <w:pPr>
        <w:divId w:val="1603100129"/>
        <w:rPr>
          <w:sz w:val="30"/>
          <w:szCs w:val="30"/>
        </w:rPr>
      </w:pPr>
      <w:r>
        <w:rPr>
          <w:sz w:val="30"/>
          <w:szCs w:val="30"/>
        </w:rPr>
        <w:t> </w:t>
      </w:r>
    </w:p>
    <w:p w:rsidR="00000000" w:rsidRDefault="00960659">
      <w:pPr>
        <w:spacing w:after="240"/>
        <w:rPr>
          <w:sz w:val="21"/>
          <w:szCs w:val="21"/>
        </w:rPr>
      </w:pPr>
      <w:r>
        <w:rPr>
          <w:sz w:val="21"/>
          <w:szCs w:val="21"/>
        </w:rPr>
        <w:lastRenderedPageBreak/>
        <w:br/>
      </w:r>
      <w:r>
        <w:rPr>
          <w:sz w:val="21"/>
          <w:szCs w:val="21"/>
        </w:rPr>
        <w:br/>
      </w:r>
      <w:r>
        <w:rPr>
          <w:sz w:val="21"/>
          <w:szCs w:val="21"/>
        </w:rPr>
        <w:br/>
      </w:r>
    </w:p>
    <w:p w:rsidR="00000000" w:rsidRDefault="00960659">
      <w:pPr>
        <w:pStyle w:val="2"/>
        <w:divId w:val="1580747676"/>
      </w:pPr>
      <w:r>
        <w:rPr>
          <w:rFonts w:hint="eastAsia"/>
        </w:rPr>
        <w:t>一、排污许可执行情况汇总表</w:t>
      </w:r>
    </w:p>
    <w:p w:rsidR="00000000" w:rsidRDefault="00960659">
      <w:pPr>
        <w:divId w:val="1733845352"/>
        <w:rPr>
          <w:rFonts w:hint="eastAsia"/>
          <w:sz w:val="21"/>
          <w:szCs w:val="21"/>
        </w:rPr>
      </w:pPr>
      <w:r>
        <w:rPr>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in;height:18pt" o:ole="">
            <v:imagedata r:id="rId6" o:title=""/>
          </v:shape>
          <w:control r:id="rId7" w:name="DefaultOcxName" w:shapeid="_x0000_i1134"/>
        </w:object>
      </w:r>
      <w:r w:rsidR="00E94923">
        <w:rPr>
          <w:sz w:val="21"/>
          <w:szCs w:val="21"/>
        </w:rPr>
        <w:pict/>
      </w:r>
    </w:p>
    <w:p w:rsidR="00000000" w:rsidRDefault="00960659">
      <w:pPr>
        <w:pStyle w:val="a3"/>
        <w:shd w:val="clear" w:color="auto" w:fill="FFFFFF"/>
        <w:jc w:val="center"/>
        <w:divId w:val="280231964"/>
        <w:rPr>
          <w:rFonts w:ascii="FangSong_GB2312" w:hAnsi="FangSong_GB2312"/>
        </w:rPr>
      </w:pPr>
      <w:r>
        <w:rPr>
          <w:rFonts w:ascii="FangSong_GB2312" w:hAnsi="FangSong_GB2312"/>
        </w:rPr>
        <w:t>表</w:t>
      </w:r>
      <w:r>
        <w:rPr>
          <w:rFonts w:ascii="FangSong_GB2312" w:hAnsi="FangSong_GB2312"/>
        </w:rPr>
        <w:t xml:space="preserve">1-1 </w:t>
      </w:r>
      <w:r>
        <w:rPr>
          <w:rFonts w:ascii="FangSong_GB2312" w:hAnsi="FangSong_GB2312"/>
        </w:rPr>
        <w:t>排污许可执行情况汇总表</w:t>
      </w:r>
    </w:p>
    <w:tbl>
      <w:tblPr>
        <w:tblW w:w="5000" w:type="pct"/>
        <w:tblCellMar>
          <w:top w:w="15" w:type="dxa"/>
          <w:left w:w="15" w:type="dxa"/>
          <w:bottom w:w="15" w:type="dxa"/>
          <w:right w:w="15" w:type="dxa"/>
        </w:tblCellMar>
        <w:tblLook w:val="04A0"/>
      </w:tblPr>
      <w:tblGrid>
        <w:gridCol w:w="1068"/>
        <w:gridCol w:w="982"/>
        <w:gridCol w:w="360"/>
        <w:gridCol w:w="1271"/>
        <w:gridCol w:w="1630"/>
        <w:gridCol w:w="1630"/>
        <w:gridCol w:w="1515"/>
      </w:tblGrid>
      <w:tr w:rsidR="00000000">
        <w:trPr>
          <w:divId w:val="280231964"/>
          <w:trHeight w:val="5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object w:dxaOrig="1440" w:dyaOrig="1440">
                <v:shape id="_x0000_i1137" type="#_x0000_t75" style="width:1in;height:18pt" o:ole="">
                  <v:imagedata r:id="rId8" o:title=""/>
                </v:shape>
                <w:control r:id="rId9" w:name="DefaultOcxName1" w:shapeid="_x0000_i1137"/>
              </w:object>
            </w:r>
            <w:r>
              <w:rPr>
                <w:sz w:val="21"/>
                <w:szCs w:val="21"/>
              </w:rPr>
              <w:object w:dxaOrig="1440" w:dyaOrig="1440">
                <v:shape id="_x0000_i1141" type="#_x0000_t75" style="width:1in;height:18pt" o:ole="">
                  <v:imagedata r:id="rId10" o:title=""/>
                </v:shape>
                <w:control r:id="rId11" w:name="DefaultOcxName2" w:shapeid="_x0000_i1141"/>
              </w:object>
            </w:r>
            <w:r>
              <w:rPr>
                <w:sz w:val="21"/>
                <w:szCs w:val="21"/>
              </w:rPr>
              <w:t>项目</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内容</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报告周期内执行情况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原因分析</w:t>
            </w:r>
          </w:p>
        </w:tc>
      </w:tr>
      <w:tr w:rsidR="00000000">
        <w:trPr>
          <w:divId w:val="280231964"/>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排污单位基本情况</w:t>
            </w:r>
          </w:p>
        </w:tc>
        <w:tc>
          <w:tcPr>
            <w:tcW w:w="30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（一）排污单位基本信息</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单位名称</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注册地址</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生产经营场所地址</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行业类别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生产经营场所中心经度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生产经营场所中心纬度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组织机构代码</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统一社会信用代码</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技术负责人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联系电话</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所在地是否属于重点区域</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主要污染物类别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主要污染物种类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大气污染物排放方式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废水污染物排放规律</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大气污染物排放执行标准名称</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2019</w:t>
            </w:r>
            <w:r>
              <w:rPr>
                <w:sz w:val="21"/>
                <w:szCs w:val="21"/>
              </w:rPr>
              <w:t>年</w:t>
            </w:r>
            <w:r>
              <w:rPr>
                <w:sz w:val="21"/>
                <w:szCs w:val="21"/>
              </w:rPr>
              <w:t>11</w:t>
            </w:r>
            <w:r>
              <w:rPr>
                <w:sz w:val="21"/>
                <w:szCs w:val="21"/>
              </w:rPr>
              <w:t>月</w:t>
            </w:r>
            <w:r>
              <w:rPr>
                <w:sz w:val="21"/>
                <w:szCs w:val="21"/>
              </w:rPr>
              <w:t>1</w:t>
            </w:r>
            <w:r>
              <w:rPr>
                <w:sz w:val="21"/>
                <w:szCs w:val="21"/>
              </w:rPr>
              <w:t>日执行新标准：《山东省区域性大气污染物综合排放标准》（</w:t>
            </w:r>
            <w:r>
              <w:rPr>
                <w:sz w:val="21"/>
                <w:szCs w:val="21"/>
              </w:rPr>
              <w:t>DB37/2376—2019</w:t>
            </w:r>
            <w:r>
              <w:rPr>
                <w:sz w:val="21"/>
                <w:szCs w:val="21"/>
              </w:rPr>
              <w:t>）</w:t>
            </w: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水污染物排放执行标准名称</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设计生产能力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（二）产排污环节、污染物及污染治理设施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废气</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TA001-</w:t>
            </w:r>
            <w:r>
              <w:rPr>
                <w:sz w:val="21"/>
                <w:szCs w:val="21"/>
              </w:rPr>
              <w:t>除尘器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TA002-</w:t>
            </w:r>
            <w:r>
              <w:rPr>
                <w:sz w:val="21"/>
                <w:szCs w:val="21"/>
              </w:rPr>
              <w:t>单塔双循环</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TA003-</w:t>
            </w:r>
            <w:r>
              <w:rPr>
                <w:sz w:val="21"/>
                <w:szCs w:val="21"/>
              </w:rPr>
              <w:t>脱硝系统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TA004-</w:t>
            </w:r>
            <w:r>
              <w:rPr>
                <w:sz w:val="21"/>
                <w:szCs w:val="21"/>
              </w:rPr>
              <w:t>单塔双循环</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TA005-</w:t>
            </w:r>
            <w:r>
              <w:rPr>
                <w:sz w:val="21"/>
                <w:szCs w:val="21"/>
              </w:rPr>
              <w:t>脱硝系统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TA006-</w:t>
            </w:r>
            <w:r>
              <w:rPr>
                <w:sz w:val="21"/>
                <w:szCs w:val="21"/>
              </w:rPr>
              <w:t>除尘器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TA007-</w:t>
            </w:r>
            <w:r>
              <w:rPr>
                <w:sz w:val="21"/>
                <w:szCs w:val="21"/>
              </w:rPr>
              <w:t>除尘器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TA008-</w:t>
            </w:r>
            <w:r>
              <w:rPr>
                <w:sz w:val="21"/>
                <w:szCs w:val="21"/>
              </w:rPr>
              <w:t>脱硝系统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TA009-</w:t>
            </w:r>
            <w:r>
              <w:rPr>
                <w:sz w:val="21"/>
                <w:szCs w:val="21"/>
              </w:rPr>
              <w:t>除尘器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TA010-</w:t>
            </w:r>
            <w:r>
              <w:rPr>
                <w:sz w:val="21"/>
                <w:szCs w:val="21"/>
              </w:rPr>
              <w:t>脱硝系统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TA011-</w:t>
            </w:r>
            <w:r>
              <w:rPr>
                <w:sz w:val="21"/>
                <w:szCs w:val="21"/>
              </w:rPr>
              <w:t>无组织排放控制措施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TA012-</w:t>
            </w:r>
            <w:r>
              <w:rPr>
                <w:sz w:val="21"/>
                <w:szCs w:val="21"/>
              </w:rPr>
              <w:t>无组织排放控制措施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TA013-</w:t>
            </w:r>
            <w:r>
              <w:rPr>
                <w:sz w:val="21"/>
                <w:szCs w:val="21"/>
              </w:rPr>
              <w:t>围堰、检测设施、流量计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TA014-</w:t>
            </w:r>
            <w:r>
              <w:rPr>
                <w:sz w:val="21"/>
                <w:szCs w:val="21"/>
              </w:rPr>
              <w:t>烧用山西晋城优质低硫煤，严格检测，控制硫含量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新增碱法脱硫</w:t>
            </w: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TA015-</w:t>
            </w:r>
            <w:r>
              <w:rPr>
                <w:sz w:val="21"/>
                <w:szCs w:val="21"/>
              </w:rPr>
              <w:t>电袋复合除尘器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TA016-</w:t>
            </w:r>
            <w:r>
              <w:rPr>
                <w:sz w:val="21"/>
                <w:szCs w:val="21"/>
              </w:rPr>
              <w:t>低温燃烧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新增</w:t>
            </w:r>
            <w:r>
              <w:rPr>
                <w:sz w:val="21"/>
                <w:szCs w:val="21"/>
              </w:rPr>
              <w:t>SNCR</w:t>
            </w:r>
            <w:r>
              <w:rPr>
                <w:sz w:val="21"/>
                <w:szCs w:val="21"/>
              </w:rPr>
              <w:t>脱硝</w:t>
            </w: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TA017-</w:t>
            </w:r>
            <w:r>
              <w:rPr>
                <w:sz w:val="21"/>
                <w:szCs w:val="21"/>
              </w:rPr>
              <w:t>低温燃烧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TA018-</w:t>
            </w:r>
            <w:r>
              <w:rPr>
                <w:sz w:val="21"/>
                <w:szCs w:val="21"/>
              </w:rPr>
              <w:t>烧用山西晋城优</w:t>
            </w:r>
            <w:r>
              <w:rPr>
                <w:sz w:val="21"/>
                <w:szCs w:val="21"/>
              </w:rPr>
              <w:lastRenderedPageBreak/>
              <w:t>质低硫煤，严格检测，控制硫含量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lastRenderedPageBreak/>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TA019-</w:t>
            </w:r>
            <w:r>
              <w:rPr>
                <w:sz w:val="21"/>
                <w:szCs w:val="21"/>
              </w:rPr>
              <w:t>电袋除尘器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TA020-</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TA021-</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TA022-</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TA023-</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TA024-</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TA025-</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TA026-</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TA027-</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TA028-</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TA029-</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TA030-</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TA031-</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TA032-</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TA033-</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TA034-</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TA035-</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TA036-</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TA037-</w:t>
            </w:r>
            <w:r>
              <w:rPr>
                <w:sz w:val="21"/>
                <w:szCs w:val="21"/>
              </w:rPr>
              <w:t>湿式洗涤器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TA038-</w:t>
            </w:r>
            <w:r>
              <w:rPr>
                <w:sz w:val="21"/>
                <w:szCs w:val="21"/>
              </w:rPr>
              <w:t>尾气吸收塔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TA039-</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TA040-</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TA041-</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TA042-</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TA043-</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TA044-</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TA045-</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TA046-</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TA047-</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TA048-</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TA049-</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TA050-</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TA051-</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TA052-</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TA053-</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TA054-</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TA055-</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TA056-</w:t>
            </w:r>
            <w:r>
              <w:rPr>
                <w:sz w:val="21"/>
                <w:szCs w:val="21"/>
              </w:rPr>
              <w:t>旋风除尘器、洗</w:t>
            </w:r>
            <w:r>
              <w:rPr>
                <w:sz w:val="21"/>
                <w:szCs w:val="21"/>
              </w:rPr>
              <w:lastRenderedPageBreak/>
              <w:t>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lastRenderedPageBreak/>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TA057-</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TA058-</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TA059-</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TA060-</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TA061-</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TA062-</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TA063-</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TA064-</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TA065-</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TA066-</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TA067-</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TA068-</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TA069-</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TA070-</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TA071-</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TA072-</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TA073-</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TA074-</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TA075-</w:t>
            </w:r>
            <w:r>
              <w:rPr>
                <w:sz w:val="21"/>
                <w:szCs w:val="21"/>
              </w:rPr>
              <w:t>旋风除尘器、洗</w:t>
            </w:r>
            <w:r>
              <w:rPr>
                <w:sz w:val="21"/>
                <w:szCs w:val="21"/>
              </w:rPr>
              <w:lastRenderedPageBreak/>
              <w:t>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lastRenderedPageBreak/>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TA076-</w:t>
            </w:r>
            <w:r>
              <w:rPr>
                <w:sz w:val="21"/>
                <w:szCs w:val="21"/>
              </w:rPr>
              <w:t>尾气吸收塔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TA077-</w:t>
            </w:r>
            <w:r>
              <w:rPr>
                <w:sz w:val="21"/>
                <w:szCs w:val="21"/>
              </w:rPr>
              <w:t>水喷淋器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TA078-</w:t>
            </w:r>
            <w:r>
              <w:rPr>
                <w:sz w:val="21"/>
                <w:szCs w:val="21"/>
              </w:rPr>
              <w:t>旋风除尘器、洗涤塔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TA079-</w:t>
            </w:r>
            <w:r>
              <w:rPr>
                <w:sz w:val="21"/>
                <w:szCs w:val="21"/>
              </w:rPr>
              <w:t>活性炭吸附器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TA080-</w:t>
            </w:r>
            <w:r>
              <w:rPr>
                <w:sz w:val="21"/>
                <w:szCs w:val="21"/>
              </w:rPr>
              <w:t>布袋除尘器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TA082-</w:t>
            </w:r>
            <w:r>
              <w:rPr>
                <w:sz w:val="21"/>
                <w:szCs w:val="21"/>
              </w:rPr>
              <w:t>活性炭吸附器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TA083-</w:t>
            </w:r>
            <w:r>
              <w:rPr>
                <w:sz w:val="21"/>
                <w:szCs w:val="21"/>
              </w:rPr>
              <w:t>电袋复合除尘器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TA084-</w:t>
            </w:r>
            <w:r>
              <w:rPr>
                <w:sz w:val="21"/>
                <w:szCs w:val="21"/>
              </w:rPr>
              <w:t>烧用山西优质低硫煤，严格检测，控制硫含量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新增碱法脱硫</w:t>
            </w: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TA085-</w:t>
            </w:r>
            <w:r>
              <w:rPr>
                <w:sz w:val="21"/>
                <w:szCs w:val="21"/>
              </w:rPr>
              <w:t>低温燃烧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新增</w:t>
            </w:r>
            <w:r>
              <w:rPr>
                <w:sz w:val="21"/>
                <w:szCs w:val="21"/>
              </w:rPr>
              <w:t>SNCR</w:t>
            </w:r>
            <w:r>
              <w:rPr>
                <w:sz w:val="21"/>
                <w:szCs w:val="21"/>
              </w:rPr>
              <w:t>脱硝</w:t>
            </w: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TA086-</w:t>
            </w:r>
            <w:r>
              <w:rPr>
                <w:sz w:val="21"/>
                <w:szCs w:val="21"/>
              </w:rPr>
              <w:t>单塔双循环</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TA087-</w:t>
            </w:r>
            <w:r>
              <w:rPr>
                <w:sz w:val="21"/>
                <w:szCs w:val="21"/>
              </w:rPr>
              <w:t>布袋除尘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废水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TW001-</w:t>
            </w:r>
            <w:r>
              <w:rPr>
                <w:sz w:val="21"/>
                <w:szCs w:val="21"/>
              </w:rPr>
              <w:t>高盐水处理系统</w:t>
            </w:r>
            <w:r>
              <w:rPr>
                <w:sz w:val="21"/>
                <w:szCs w:val="21"/>
              </w:rPr>
              <w:object w:dxaOrig="1440" w:dyaOrig="1440">
                <v:shape id="_x0000_i1144" type="#_x0000_t75" style="width:1in;height:18pt" o:ole="">
                  <v:imagedata r:id="rId12" o:title=""/>
                </v:shape>
                <w:control r:id="rId13" w:name="DefaultOcxName3" w:shapeid="_x0000_i1144"/>
              </w:objec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TW002-</w:t>
            </w:r>
            <w:r>
              <w:rPr>
                <w:sz w:val="21"/>
                <w:szCs w:val="21"/>
              </w:rPr>
              <w:t>工业废水处理系统</w:t>
            </w:r>
            <w:r>
              <w:rPr>
                <w:sz w:val="21"/>
                <w:szCs w:val="21"/>
              </w:rPr>
              <w:object w:dxaOrig="1440" w:dyaOrig="1440">
                <v:shape id="_x0000_i1147" type="#_x0000_t75" style="width:1in;height:18pt" o:ole="">
                  <v:imagedata r:id="rId14" o:title=""/>
                </v:shape>
                <w:control r:id="rId15" w:name="DefaultOcxName4" w:shapeid="_x0000_i1147"/>
              </w:objec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污染治理设施工艺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排放形式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环境管理要求</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自行监测要求</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DA001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r>
              <w:rPr>
                <w:sz w:val="21"/>
                <w:szCs w:val="21"/>
              </w:rPr>
              <w:object w:dxaOrig="1440" w:dyaOrig="1440">
                <v:shape id="_x0000_i1150" type="#_x0000_t75" style="width:1in;height:18pt" o:ole="">
                  <v:imagedata r:id="rId16" o:title=""/>
                </v:shape>
                <w:control r:id="rId17" w:name="DefaultOcxName5" w:shapeid="_x0000_i1150"/>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r>
              <w:rPr>
                <w:sz w:val="21"/>
                <w:szCs w:val="21"/>
              </w:rPr>
              <w:object w:dxaOrig="1440" w:dyaOrig="1440">
                <v:shape id="_x0000_i1153" type="#_x0000_t75" style="width:1in;height:18pt" o:ole="">
                  <v:imagedata r:id="rId18" o:title=""/>
                </v:shape>
                <w:control r:id="rId19" w:name="DefaultOcxName6" w:shapeid="_x0000_i1153"/>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r>
              <w:rPr>
                <w:sz w:val="21"/>
                <w:szCs w:val="21"/>
              </w:rPr>
              <w:object w:dxaOrig="1440" w:dyaOrig="1440">
                <v:shape id="_x0000_i1156" type="#_x0000_t75" style="width:1in;height:18pt" o:ole="">
                  <v:imagedata r:id="rId20" o:title=""/>
                </v:shape>
                <w:control r:id="rId21" w:name="DefaultOcxName7" w:shapeid="_x0000_i1156"/>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DA002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r>
              <w:rPr>
                <w:sz w:val="21"/>
                <w:szCs w:val="21"/>
              </w:rPr>
              <w:object w:dxaOrig="1440" w:dyaOrig="1440">
                <v:shape id="_x0000_i1159" type="#_x0000_t75" style="width:1in;height:18pt" o:ole="">
                  <v:imagedata r:id="rId22" o:title=""/>
                </v:shape>
                <w:control r:id="rId23" w:name="DefaultOcxName8" w:shapeid="_x0000_i1159"/>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r>
              <w:rPr>
                <w:sz w:val="21"/>
                <w:szCs w:val="21"/>
              </w:rPr>
              <w:object w:dxaOrig="1440" w:dyaOrig="1440">
                <v:shape id="_x0000_i1162" type="#_x0000_t75" style="width:1in;height:18pt" o:ole="">
                  <v:imagedata r:id="rId24" o:title=""/>
                </v:shape>
                <w:control r:id="rId25" w:name="DefaultOcxName9" w:shapeid="_x0000_i1162"/>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r>
              <w:rPr>
                <w:sz w:val="21"/>
                <w:szCs w:val="21"/>
              </w:rPr>
              <w:object w:dxaOrig="1440" w:dyaOrig="1440">
                <v:shape id="_x0000_i1165" type="#_x0000_t75" style="width:1in;height:18pt" o:ole="">
                  <v:imagedata r:id="rId26" o:title=""/>
                </v:shape>
                <w:control r:id="rId27" w:name="DefaultOcxName10" w:shapeid="_x0000_i1165"/>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DA003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r>
              <w:rPr>
                <w:sz w:val="21"/>
                <w:szCs w:val="21"/>
              </w:rPr>
              <w:object w:dxaOrig="1440" w:dyaOrig="1440">
                <v:shape id="_x0000_i1168" type="#_x0000_t75" style="width:1in;height:18pt" o:ole="">
                  <v:imagedata r:id="rId28" o:title=""/>
                </v:shape>
                <w:control r:id="rId29" w:name="DefaultOcxName11" w:shapeid="_x0000_i1168"/>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r>
              <w:rPr>
                <w:sz w:val="21"/>
                <w:szCs w:val="21"/>
              </w:rPr>
              <w:object w:dxaOrig="1440" w:dyaOrig="1440">
                <v:shape id="_x0000_i1171" type="#_x0000_t75" style="width:1in;height:18pt" o:ole="">
                  <v:imagedata r:id="rId30" o:title=""/>
                </v:shape>
                <w:control r:id="rId31" w:name="DefaultOcxName12" w:shapeid="_x0000_i1171"/>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r>
              <w:rPr>
                <w:sz w:val="21"/>
                <w:szCs w:val="21"/>
              </w:rPr>
              <w:object w:dxaOrig="1440" w:dyaOrig="1440">
                <v:shape id="_x0000_i1174" type="#_x0000_t75" style="width:1in;height:18pt" o:ole="">
                  <v:imagedata r:id="rId32" o:title=""/>
                </v:shape>
                <w:control r:id="rId33" w:name="DefaultOcxName13" w:shapeid="_x0000_i1174"/>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DA069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r>
              <w:rPr>
                <w:sz w:val="21"/>
                <w:szCs w:val="21"/>
              </w:rPr>
              <w:object w:dxaOrig="1440" w:dyaOrig="1440">
                <v:shape id="_x0000_i1177" type="#_x0000_t75" style="width:1in;height:18pt" o:ole="">
                  <v:imagedata r:id="rId34" o:title=""/>
                </v:shape>
                <w:control r:id="rId35" w:name="DefaultOcxName14" w:shapeid="_x0000_i1177"/>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r>
              <w:rPr>
                <w:sz w:val="21"/>
                <w:szCs w:val="21"/>
              </w:rPr>
              <w:object w:dxaOrig="1440" w:dyaOrig="1440">
                <v:shape id="_x0000_i1180" type="#_x0000_t75" style="width:1in;height:18pt" o:ole="">
                  <v:imagedata r:id="rId36" o:title=""/>
                </v:shape>
                <w:control r:id="rId37" w:name="DefaultOcxName15" w:shapeid="_x0000_i1180"/>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r>
              <w:rPr>
                <w:sz w:val="21"/>
                <w:szCs w:val="21"/>
              </w:rPr>
              <w:object w:dxaOrig="1440" w:dyaOrig="1440">
                <v:shape id="_x0000_i1183" type="#_x0000_t75" style="width:1in;height:18pt" o:ole="">
                  <v:imagedata r:id="rId38" o:title=""/>
                </v:shape>
                <w:control r:id="rId39" w:name="DefaultOcxName16" w:shapeid="_x0000_i1183"/>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DA070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r>
              <w:rPr>
                <w:sz w:val="21"/>
                <w:szCs w:val="21"/>
              </w:rPr>
              <w:object w:dxaOrig="1440" w:dyaOrig="1440">
                <v:shape id="_x0000_i1186" type="#_x0000_t75" style="width:1in;height:18pt" o:ole="">
                  <v:imagedata r:id="rId40" o:title=""/>
                </v:shape>
                <w:control r:id="rId41" w:name="DefaultOcxName17" w:shapeid="_x0000_i1186"/>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r>
              <w:rPr>
                <w:sz w:val="21"/>
                <w:szCs w:val="21"/>
              </w:rPr>
              <w:object w:dxaOrig="1440" w:dyaOrig="1440">
                <v:shape id="_x0000_i1189" type="#_x0000_t75" style="width:1in;height:18pt" o:ole="">
                  <v:imagedata r:id="rId42" o:title=""/>
                </v:shape>
                <w:control r:id="rId43" w:name="DefaultOcxName18" w:shapeid="_x0000_i1189"/>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r>
              <w:rPr>
                <w:sz w:val="21"/>
                <w:szCs w:val="21"/>
              </w:rPr>
              <w:object w:dxaOrig="1440" w:dyaOrig="1440">
                <v:shape id="_x0000_i1192" type="#_x0000_t75" style="width:1in;height:18pt" o:ole="">
                  <v:imagedata r:id="rId44" o:title=""/>
                </v:shape>
                <w:control r:id="rId45" w:name="DefaultOcxName19" w:shapeid="_x0000_i1192"/>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DW002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流量</w:t>
            </w:r>
            <w:r>
              <w:rPr>
                <w:sz w:val="21"/>
                <w:szCs w:val="21"/>
              </w:rPr>
              <w:object w:dxaOrig="1440" w:dyaOrig="1440">
                <v:shape id="_x0000_i1195" type="#_x0000_t75" style="width:1in;height:18pt" o:ole="">
                  <v:imagedata r:id="rId46" o:title=""/>
                </v:shape>
                <w:control r:id="rId47" w:name="DefaultOcxName20" w:shapeid="_x0000_i1195"/>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氨氮（</w:t>
            </w:r>
            <w:r>
              <w:rPr>
                <w:sz w:val="21"/>
                <w:szCs w:val="21"/>
              </w:rPr>
              <w:t>NH3-N</w:t>
            </w:r>
            <w:r>
              <w:rPr>
                <w:sz w:val="21"/>
                <w:szCs w:val="21"/>
              </w:rPr>
              <w:t>）</w:t>
            </w:r>
            <w:r>
              <w:rPr>
                <w:sz w:val="21"/>
                <w:szCs w:val="21"/>
              </w:rPr>
              <w:object w:dxaOrig="1440" w:dyaOrig="1440">
                <v:shape id="_x0000_i1198" type="#_x0000_t75" style="width:1in;height:18pt" o:ole="">
                  <v:imagedata r:id="rId48" o:title=""/>
                </v:shape>
                <w:control r:id="rId49" w:name="DefaultOcxName21" w:shapeid="_x0000_i1198"/>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化学需氧量</w:t>
            </w:r>
            <w:r>
              <w:rPr>
                <w:sz w:val="21"/>
                <w:szCs w:val="21"/>
              </w:rPr>
              <w:object w:dxaOrig="1440" w:dyaOrig="1440">
                <v:shape id="_x0000_i1201" type="#_x0000_t75" style="width:1in;height:18pt" o:ole="">
                  <v:imagedata r:id="rId50" o:title=""/>
                </v:shape>
                <w:control r:id="rId51" w:name="DefaultOcxName22" w:shapeid="_x0000_i1201"/>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总氮（以</w:t>
            </w:r>
            <w:r>
              <w:rPr>
                <w:sz w:val="21"/>
                <w:szCs w:val="21"/>
              </w:rPr>
              <w:t>N</w:t>
            </w:r>
            <w:r>
              <w:rPr>
                <w:sz w:val="21"/>
                <w:szCs w:val="21"/>
              </w:rPr>
              <w:t>计）</w:t>
            </w:r>
            <w:r>
              <w:rPr>
                <w:sz w:val="21"/>
                <w:szCs w:val="21"/>
              </w:rPr>
              <w:object w:dxaOrig="1440" w:dyaOrig="1440">
                <v:shape id="_x0000_i1204" type="#_x0000_t75" style="width:1in;height:18pt" o:ole="">
                  <v:imagedata r:id="rId52" o:title=""/>
                </v:shape>
                <w:control r:id="rId53" w:name="DefaultOcxName23" w:shapeid="_x0000_i1204"/>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pH</w:t>
            </w:r>
            <w:r>
              <w:rPr>
                <w:sz w:val="21"/>
                <w:szCs w:val="21"/>
              </w:rPr>
              <w:t>值</w:t>
            </w:r>
            <w:r>
              <w:rPr>
                <w:sz w:val="21"/>
                <w:szCs w:val="21"/>
              </w:rPr>
              <w:object w:dxaOrig="1440" w:dyaOrig="1440">
                <v:shape id="_x0000_i1207" type="#_x0000_t75" style="width:1in;height:18pt" o:ole="">
                  <v:imagedata r:id="rId54" o:title=""/>
                </v:shape>
                <w:control r:id="rId55" w:name="DefaultOcxName24" w:shapeid="_x0000_i1207"/>
              </w:object>
            </w:r>
          </w:p>
        </w:tc>
        <w:tc>
          <w:tcPr>
            <w:tcW w:w="3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监测设施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8023196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自动监测设施安装位置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bl>
    <w:p w:rsidR="00000000" w:rsidRDefault="00960659">
      <w:pPr>
        <w:pStyle w:val="notes"/>
        <w:shd w:val="clear" w:color="auto" w:fill="FFFFFF"/>
        <w:divId w:val="280231964"/>
        <w:rPr>
          <w:sz w:val="21"/>
          <w:szCs w:val="21"/>
        </w:rPr>
      </w:pPr>
      <w:r>
        <w:rPr>
          <w:sz w:val="21"/>
          <w:szCs w:val="21"/>
        </w:rPr>
        <w:t>注：对于选择</w:t>
      </w:r>
      <w:r>
        <w:rPr>
          <w:sz w:val="21"/>
          <w:szCs w:val="21"/>
        </w:rPr>
        <w:t>“</w:t>
      </w:r>
      <w:r>
        <w:rPr>
          <w:sz w:val="21"/>
          <w:szCs w:val="21"/>
        </w:rPr>
        <w:t>变化</w:t>
      </w:r>
      <w:r>
        <w:rPr>
          <w:sz w:val="21"/>
          <w:szCs w:val="21"/>
        </w:rPr>
        <w:t>”</w:t>
      </w:r>
      <w:r>
        <w:rPr>
          <w:sz w:val="21"/>
          <w:szCs w:val="21"/>
        </w:rPr>
        <w:t>的，应在</w:t>
      </w:r>
      <w:r>
        <w:rPr>
          <w:sz w:val="21"/>
          <w:szCs w:val="21"/>
        </w:rPr>
        <w:t>“</w:t>
      </w:r>
      <w:r>
        <w:rPr>
          <w:sz w:val="21"/>
          <w:szCs w:val="21"/>
        </w:rPr>
        <w:t>原因分析</w:t>
      </w:r>
      <w:r>
        <w:rPr>
          <w:sz w:val="21"/>
          <w:szCs w:val="21"/>
        </w:rPr>
        <w:t>”</w:t>
      </w:r>
      <w:r>
        <w:rPr>
          <w:sz w:val="21"/>
          <w:szCs w:val="21"/>
        </w:rPr>
        <w:t>中详细说明。</w:t>
      </w:r>
    </w:p>
    <w:p w:rsidR="00000000" w:rsidRDefault="00960659">
      <w:pPr>
        <w:pStyle w:val="2"/>
        <w:divId w:val="1023704163"/>
      </w:pPr>
      <w:r>
        <w:rPr>
          <w:rFonts w:hint="eastAsia"/>
        </w:rPr>
        <w:t>二、企业基本信息</w:t>
      </w:r>
    </w:p>
    <w:p w:rsidR="00000000" w:rsidRDefault="00960659">
      <w:pPr>
        <w:shd w:val="clear" w:color="auto" w:fill="FFFFFF"/>
        <w:divId w:val="583537756"/>
        <w:rPr>
          <w:rFonts w:hint="eastAsia"/>
          <w:sz w:val="21"/>
          <w:szCs w:val="21"/>
        </w:rPr>
      </w:pPr>
      <w:r>
        <w:rPr>
          <w:sz w:val="21"/>
          <w:szCs w:val="21"/>
        </w:rPr>
        <w:object w:dxaOrig="1440" w:dyaOrig="1440">
          <v:shape id="_x0000_i1210" type="#_x0000_t75" style="width:1in;height:18pt" o:ole="">
            <v:imagedata r:id="rId56" o:title=""/>
          </v:shape>
          <w:control r:id="rId57" w:name="DefaultOcxName25" w:shapeid="_x0000_i1210"/>
        </w:object>
      </w:r>
      <w:r w:rsidR="00E94923">
        <w:rPr>
          <w:sz w:val="21"/>
          <w:szCs w:val="21"/>
        </w:rPr>
        <w:pict/>
      </w:r>
    </w:p>
    <w:p w:rsidR="00000000" w:rsidRDefault="00960659">
      <w:pPr>
        <w:pStyle w:val="center-title"/>
        <w:shd w:val="clear" w:color="auto" w:fill="FFFFFF"/>
        <w:divId w:val="294877546"/>
        <w:rPr>
          <w:sz w:val="21"/>
          <w:szCs w:val="21"/>
        </w:rPr>
      </w:pPr>
      <w:r>
        <w:rPr>
          <w:sz w:val="21"/>
          <w:szCs w:val="21"/>
        </w:rPr>
        <w:t>表</w:t>
      </w:r>
      <w:r>
        <w:rPr>
          <w:sz w:val="21"/>
          <w:szCs w:val="21"/>
        </w:rPr>
        <w:t xml:space="preserve">2-1 </w:t>
      </w:r>
      <w:r>
        <w:rPr>
          <w:sz w:val="21"/>
          <w:szCs w:val="21"/>
        </w:rPr>
        <w:t>排污单位基本信息</w:t>
      </w:r>
      <w:r>
        <w:rPr>
          <w:sz w:val="21"/>
          <w:szCs w:val="21"/>
        </w:rPr>
        <w:t xml:space="preserve"> (</w:t>
      </w:r>
      <w:r>
        <w:rPr>
          <w:sz w:val="21"/>
          <w:szCs w:val="21"/>
        </w:rPr>
        <w:t>氮肥制造</w:t>
      </w:r>
      <w:r>
        <w:rPr>
          <w:sz w:val="21"/>
          <w:szCs w:val="21"/>
        </w:rPr>
        <w:t>)</w:t>
      </w:r>
    </w:p>
    <w:tbl>
      <w:tblPr>
        <w:tblW w:w="5000" w:type="pct"/>
        <w:tblCellMar>
          <w:top w:w="15" w:type="dxa"/>
          <w:left w:w="15" w:type="dxa"/>
          <w:bottom w:w="15" w:type="dxa"/>
          <w:right w:w="15" w:type="dxa"/>
        </w:tblCellMar>
        <w:tblLook w:val="04A0"/>
      </w:tblPr>
      <w:tblGrid>
        <w:gridCol w:w="417"/>
        <w:gridCol w:w="988"/>
        <w:gridCol w:w="1187"/>
        <w:gridCol w:w="698"/>
        <w:gridCol w:w="539"/>
        <w:gridCol w:w="1533"/>
        <w:gridCol w:w="1440"/>
        <w:gridCol w:w="1654"/>
      </w:tblGrid>
      <w:tr w:rsidR="00000000">
        <w:trPr>
          <w:divId w:val="294877546"/>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记录内容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生产单元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数量或内容</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计量单位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备注</w:t>
            </w:r>
          </w:p>
        </w:tc>
      </w:tr>
      <w:tr w:rsidR="00000000">
        <w:trPr>
          <w:divId w:val="294877546"/>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主要原料用量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原料气制备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无烟煤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430909.9382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尿素</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液氨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200754.6163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CO2</w:t>
            </w:r>
            <w:r>
              <w:rPr>
                <w:sz w:val="21"/>
                <w:szCs w:val="21"/>
              </w:rPr>
              <w:t>（</w:t>
            </w:r>
            <w:r>
              <w:rPr>
                <w:sz w:val="21"/>
                <w:szCs w:val="21"/>
              </w:rPr>
              <w:t>100%</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272594.8532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主要辅料用量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24262.56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原料气净化</w:t>
            </w:r>
            <w:r>
              <w:rPr>
                <w:sz w:val="21"/>
                <w:szCs w:val="21"/>
              </w:rPr>
              <w:t>-</w:t>
            </w:r>
            <w:r>
              <w:rPr>
                <w:sz w:val="21"/>
                <w:szCs w:val="21"/>
              </w:rPr>
              <w:t>固定床常压煤气化工艺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栲胶脱硫剂</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36.897443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纯碱</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332.076987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碳酸丙烯酯溶液</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48.3021072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尿素</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包装袋</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1076.489229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能源消耗</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公用工程</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222807.91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0.795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19.1475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9.5875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24.555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柴油</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原料气净化</w:t>
            </w:r>
            <w:r>
              <w:rPr>
                <w:sz w:val="21"/>
                <w:szCs w:val="21"/>
              </w:rPr>
              <w:t>-</w:t>
            </w:r>
            <w:r>
              <w:rPr>
                <w:sz w:val="21"/>
                <w:szCs w:val="21"/>
              </w:rPr>
              <w:t>固定床常压煤气化工艺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柴油</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原料气制备</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柴油</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备煤</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柴油</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尿素</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柴油</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氨合成</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柴油</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408821581.9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甲醇合成</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柴油</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精甲醇</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柴油</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生产规模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公用工程</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脱盐水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2304000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原料气净化</w:t>
            </w:r>
            <w:r>
              <w:rPr>
                <w:sz w:val="21"/>
                <w:szCs w:val="21"/>
              </w:rPr>
              <w:t>-</w:t>
            </w:r>
            <w:r>
              <w:rPr>
                <w:sz w:val="21"/>
                <w:szCs w:val="21"/>
              </w:rPr>
              <w:t>固定床常压煤气化工艺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脱硫后半水煤气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500210.5263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1685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甲醇</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50000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变脱气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970200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脱碳净化气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201600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原料气制备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半水煤气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1916784000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m³/a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781200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尿素</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尿素</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670000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氨合成</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液氨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390000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运行时间和生产负荷</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公用工程</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7855.2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904.8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83.86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原料气净化</w:t>
            </w:r>
            <w:r>
              <w:rPr>
                <w:sz w:val="21"/>
                <w:szCs w:val="21"/>
              </w:rPr>
              <w:t>-</w:t>
            </w:r>
            <w:r>
              <w:rPr>
                <w:sz w:val="21"/>
                <w:szCs w:val="21"/>
              </w:rPr>
              <w:t>固定床常压煤气化工艺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7855.2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904.8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83.86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原料气制备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7855.2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904.8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83.86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备煤</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7855.2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904.8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83.86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尿素</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7855.2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904.8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51.83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氨合成</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7855.2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904.8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83.86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甲醇合成</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7855.2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904.8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83.86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精甲醇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7855.2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904.8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83.86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主要产品产量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公用工程</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脱盐水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1932084.288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原料气净化</w:t>
            </w:r>
            <w:r>
              <w:rPr>
                <w:sz w:val="21"/>
                <w:szCs w:val="21"/>
              </w:rPr>
              <w:t>-</w:t>
            </w:r>
            <w:r>
              <w:rPr>
                <w:sz w:val="21"/>
                <w:szCs w:val="21"/>
              </w:rPr>
              <w:t>固定床常压煤气化工艺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脱硫后半水煤气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419465.6678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1413.004351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甲醇</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41928.9125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变脱气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464907.7818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脱碳净化气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169057.3752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原料气制备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半水煤气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1607373372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m³</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蒸汽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522899.9468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尿素</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尿素</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347254.59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氨合成</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合成氨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液氨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327045.5175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取排水</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公用工程</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2674423.158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26713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2540702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原料气净化</w:t>
            </w:r>
            <w:r>
              <w:rPr>
                <w:sz w:val="21"/>
                <w:szCs w:val="21"/>
              </w:rPr>
              <w:t>-</w:t>
            </w:r>
            <w:r>
              <w:rPr>
                <w:sz w:val="21"/>
                <w:szCs w:val="21"/>
              </w:rPr>
              <w:t>固定床常压煤气化工艺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原料气制备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备煤</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尿素</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氨合成</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甲醇合成</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精甲醇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污染治理设施计划投资情况</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全厂</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治理设施编号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TW003</w:t>
            </w:r>
            <w:r>
              <w:rPr>
                <w:sz w:val="21"/>
                <w:szCs w:val="21"/>
              </w:rPr>
              <w:t>、</w:t>
            </w:r>
            <w:r>
              <w:rPr>
                <w:sz w:val="21"/>
                <w:szCs w:val="21"/>
              </w:rPr>
              <w:t>TA011</w:t>
            </w:r>
            <w:r>
              <w:rPr>
                <w:sz w:val="21"/>
                <w:szCs w:val="21"/>
              </w:rPr>
              <w:t>、</w:t>
            </w:r>
            <w:r>
              <w:rPr>
                <w:sz w:val="21"/>
                <w:szCs w:val="21"/>
              </w:rPr>
              <w:t>TA087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废水、废气、无组织</w:t>
            </w: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治理设施类型</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废水、废气、无组织</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终端水废气回收、原料煤棚改造、洗车平台安装</w:t>
            </w: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开工时间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2019.9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建设投产时间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2019.12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计划总投资</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4877546"/>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报告周期内累计完成投资</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bl>
    <w:p w:rsidR="00000000" w:rsidRDefault="00960659">
      <w:pPr>
        <w:shd w:val="clear" w:color="auto" w:fill="FFFFFF"/>
        <w:divId w:val="2004091128"/>
        <w:rPr>
          <w:sz w:val="21"/>
          <w:szCs w:val="21"/>
        </w:rPr>
      </w:pPr>
      <w:r>
        <w:rPr>
          <w:sz w:val="21"/>
          <w:szCs w:val="21"/>
        </w:rPr>
        <w:object w:dxaOrig="1440" w:dyaOrig="1440">
          <v:shape id="_x0000_i1213" type="#_x0000_t75" style="width:1in;height:18pt" o:ole="">
            <v:imagedata r:id="rId58" o:title=""/>
          </v:shape>
          <w:control r:id="rId59" w:name="DefaultOcxName26" w:shapeid="_x0000_i1213"/>
        </w:object>
      </w:r>
      <w:r w:rsidR="00E94923">
        <w:rPr>
          <w:sz w:val="21"/>
          <w:szCs w:val="21"/>
        </w:rPr>
        <w:pict/>
      </w:r>
      <w:r>
        <w:rPr>
          <w:sz w:val="21"/>
          <w:szCs w:val="21"/>
        </w:rPr>
        <w:object w:dxaOrig="1440" w:dyaOrig="1440">
          <v:shape id="_x0000_i1217" type="#_x0000_t75" style="width:1in;height:18pt" o:ole="">
            <v:imagedata r:id="rId60" o:title=""/>
          </v:shape>
          <w:control r:id="rId61" w:name="DefaultOcxName27" w:shapeid="_x0000_i1217"/>
        </w:object>
      </w:r>
      <w:r w:rsidR="00E94923">
        <w:rPr>
          <w:sz w:val="21"/>
          <w:szCs w:val="21"/>
        </w:rPr>
        <w:pict/>
      </w:r>
    </w:p>
    <w:p w:rsidR="00000000" w:rsidRDefault="00960659">
      <w:pPr>
        <w:pStyle w:val="3"/>
        <w:shd w:val="clear" w:color="auto" w:fill="FFFFFF"/>
        <w:divId w:val="545069047"/>
      </w:pPr>
      <w:r>
        <w:t>基本生产信息</w:t>
      </w:r>
    </w:p>
    <w:p w:rsidR="00000000" w:rsidRDefault="00960659">
      <w:pPr>
        <w:shd w:val="clear" w:color="auto" w:fill="FFFFFF"/>
        <w:spacing w:before="150" w:after="150"/>
        <w:outlineLvl w:val="4"/>
        <w:divId w:val="1907913728"/>
        <w:rPr>
          <w:b/>
          <w:bCs/>
          <w:color w:val="026699"/>
        </w:rPr>
      </w:pPr>
      <w:r>
        <w:rPr>
          <w:b/>
          <w:bCs/>
          <w:color w:val="026699"/>
        </w:rPr>
        <w:t>注</w:t>
      </w:r>
      <w:r>
        <w:rPr>
          <w:b/>
          <w:bCs/>
          <w:color w:val="026699"/>
        </w:rPr>
        <w:t>1</w:t>
      </w:r>
      <w:r>
        <w:rPr>
          <w:b/>
          <w:bCs/>
          <w:color w:val="026699"/>
        </w:rPr>
        <w:t>：燃料运行周期相关参数根据主要燃料品种分别填写对应内容。燃料消耗量均为入炉值。</w:t>
      </w:r>
    </w:p>
    <w:p w:rsidR="00000000" w:rsidRDefault="00960659">
      <w:pPr>
        <w:shd w:val="clear" w:color="auto" w:fill="FFFFFF"/>
        <w:divId w:val="1907913728"/>
        <w:rPr>
          <w:sz w:val="21"/>
          <w:szCs w:val="21"/>
        </w:rPr>
      </w:pPr>
      <w:r>
        <w:rPr>
          <w:sz w:val="21"/>
          <w:szCs w:val="21"/>
        </w:rPr>
        <w:object w:dxaOrig="1440" w:dyaOrig="1440">
          <v:shape id="_x0000_i1221" type="#_x0000_t75" style="width:1in;height:18pt" o:ole="">
            <v:imagedata r:id="rId62" o:title=""/>
          </v:shape>
          <w:control r:id="rId63" w:name="DefaultOcxName28" w:shapeid="_x0000_i1221"/>
        </w:object>
      </w:r>
      <w:r>
        <w:rPr>
          <w:sz w:val="21"/>
          <w:szCs w:val="21"/>
        </w:rPr>
        <w:object w:dxaOrig="1440" w:dyaOrig="1440">
          <v:shape id="_x0000_i1225" type="#_x0000_t75" style="width:1in;height:18pt" o:ole="">
            <v:imagedata r:id="rId62" o:title=""/>
          </v:shape>
          <w:control r:id="rId64" w:name="DefaultOcxName29" w:shapeid="_x0000_i1225"/>
        </w:object>
      </w:r>
    </w:p>
    <w:tbl>
      <w:tblPr>
        <w:tblW w:w="5000" w:type="pct"/>
        <w:tblCellMar>
          <w:top w:w="15" w:type="dxa"/>
          <w:left w:w="15" w:type="dxa"/>
          <w:bottom w:w="15" w:type="dxa"/>
          <w:right w:w="15" w:type="dxa"/>
        </w:tblCellMar>
        <w:tblLook w:val="04A0"/>
      </w:tblPr>
      <w:tblGrid>
        <w:gridCol w:w="1269"/>
        <w:gridCol w:w="1050"/>
        <w:gridCol w:w="1337"/>
        <w:gridCol w:w="1241"/>
        <w:gridCol w:w="1145"/>
        <w:gridCol w:w="1508"/>
        <w:gridCol w:w="906"/>
      </w:tblGrid>
      <w:tr w:rsidR="00000000">
        <w:trPr>
          <w:divId w:val="1907913728"/>
          <w:trHeight w:val="57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生产情况</w:t>
            </w:r>
          </w:p>
        </w:tc>
      </w:tr>
      <w:tr w:rsidR="00000000">
        <w:trPr>
          <w:divId w:val="1907913728"/>
          <w:trHeight w:val="570"/>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机组名称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规模（万千瓦）</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设计运行时间（小时）</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发电量（万千瓦时）</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供热量（万吉焦）</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实际运行时间（小时）</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平均负荷率</w:t>
            </w:r>
            <w:r>
              <w:rPr>
                <w:sz w:val="21"/>
                <w:szCs w:val="21"/>
              </w:rPr>
              <w:t>%</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r>
              <w:rPr>
                <w:sz w:val="21"/>
                <w:szCs w:val="21"/>
              </w:rPr>
              <w:t>循环流化床锅炉</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5901.5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r>
              <w:rPr>
                <w:sz w:val="21"/>
                <w:szCs w:val="21"/>
              </w:rPr>
              <w:t>号机组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r>
              <w:rPr>
                <w:sz w:val="21"/>
                <w:szCs w:val="21"/>
              </w:rPr>
              <w:t>循环流化床锅炉</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4047.83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r>
              <w:rPr>
                <w:sz w:val="21"/>
                <w:szCs w:val="21"/>
              </w:rPr>
              <w:t>号机组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r>
              <w:rPr>
                <w:sz w:val="21"/>
                <w:szCs w:val="21"/>
              </w:rPr>
              <w:t>循环流化床锅炉</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6726.5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r>
              <w:rPr>
                <w:sz w:val="21"/>
                <w:szCs w:val="21"/>
              </w:rPr>
              <w:t>号机组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w:t>
            </w:r>
            <w:r>
              <w:rPr>
                <w:sz w:val="21"/>
                <w:szCs w:val="21"/>
              </w:rPr>
              <w:t>循环流化床锅炉</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1167.25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储油罐</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储渣库</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储灰库</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抓斗卸煤机</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氨水槽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破碎机</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硫铵仓库</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输送皮带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锅炉煤棚</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rStyle w:val="loadrateresult"/>
                <w:sz w:val="21"/>
                <w:szCs w:val="21"/>
              </w:rPr>
              <w:t>/</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全厂总计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w:t>
            </w:r>
          </w:p>
        </w:tc>
      </w:tr>
    </w:tbl>
    <w:p w:rsidR="00000000" w:rsidRDefault="00960659">
      <w:pPr>
        <w:shd w:val="clear" w:color="auto" w:fill="FFFFFF"/>
        <w:spacing w:after="240"/>
        <w:divId w:val="1907913728"/>
        <w:rPr>
          <w:sz w:val="21"/>
          <w:szCs w:val="21"/>
        </w:rPr>
      </w:pPr>
      <w:r>
        <w:rPr>
          <w:sz w:val="21"/>
          <w:szCs w:val="21"/>
        </w:rPr>
        <w:br/>
      </w:r>
    </w:p>
    <w:tbl>
      <w:tblPr>
        <w:tblW w:w="5000" w:type="pct"/>
        <w:tblCellMar>
          <w:top w:w="15" w:type="dxa"/>
          <w:left w:w="15" w:type="dxa"/>
          <w:bottom w:w="15" w:type="dxa"/>
          <w:right w:w="15" w:type="dxa"/>
        </w:tblCellMar>
        <w:tblLook w:val="04A0"/>
      </w:tblPr>
      <w:tblGrid>
        <w:gridCol w:w="917"/>
        <w:gridCol w:w="598"/>
        <w:gridCol w:w="1305"/>
        <w:gridCol w:w="439"/>
        <w:gridCol w:w="393"/>
        <w:gridCol w:w="1474"/>
        <w:gridCol w:w="1305"/>
        <w:gridCol w:w="360"/>
        <w:gridCol w:w="1305"/>
        <w:gridCol w:w="360"/>
      </w:tblGrid>
      <w:tr w:rsidR="00000000">
        <w:trPr>
          <w:divId w:val="1907913728"/>
          <w:trHeight w:val="570"/>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生产情况</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机组名称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机组类型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燃料消耗量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发电标准煤耗</w:t>
            </w:r>
            <w:r>
              <w:rPr>
                <w:sz w:val="21"/>
                <w:szCs w:val="21"/>
              </w:rPr>
              <w:t>(</w:t>
            </w:r>
            <w:r>
              <w:rPr>
                <w:sz w:val="21"/>
                <w:szCs w:val="21"/>
              </w:rPr>
              <w:t>发电油耗</w:t>
            </w:r>
            <w:r>
              <w:rPr>
                <w:sz w:val="21"/>
                <w:szCs w:val="21"/>
              </w:rPr>
              <w:t>/</w:t>
            </w:r>
            <w:r>
              <w:rPr>
                <w:sz w:val="21"/>
                <w:szCs w:val="21"/>
              </w:rPr>
              <w:t>发电气耗</w:t>
            </w:r>
            <w:r>
              <w:rPr>
                <w:sz w:val="21"/>
                <w:szCs w:val="21"/>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产灰量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产渣量</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r>
              <w:rPr>
                <w:sz w:val="21"/>
                <w:szCs w:val="21"/>
              </w:rPr>
              <w:t>循环流化床锅炉</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7.369248363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7747.785076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1289.566065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r>
              <w:rPr>
                <w:sz w:val="21"/>
                <w:szCs w:val="21"/>
              </w:rPr>
              <w:t>号机组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r>
              <w:rPr>
                <w:sz w:val="21"/>
                <w:szCs w:val="21"/>
              </w:rPr>
              <w:t>循环流化床锅炉</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5.054556401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5314.194165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884.5114304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r>
              <w:rPr>
                <w:sz w:val="21"/>
                <w:szCs w:val="21"/>
              </w:rPr>
              <w:t>号机组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燃油机组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g/kWh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r>
              <w:rPr>
                <w:sz w:val="21"/>
                <w:szCs w:val="21"/>
              </w:rPr>
              <w:t>循环流化床锅炉</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8.399432198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8830.886438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1469.840911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r>
              <w:rPr>
                <w:sz w:val="21"/>
                <w:szCs w:val="21"/>
              </w:rPr>
              <w:t>号机组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w:t>
            </w:r>
            <w:r>
              <w:rPr>
                <w:sz w:val="21"/>
                <w:szCs w:val="21"/>
              </w:rPr>
              <w:t>循环流化床锅炉</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1.457554037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1532.424321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255.0615928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储油罐</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储渣库</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储灰库</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抓斗卸煤机</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氨水槽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破碎机</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硫铵仓库</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输送皮带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r w:rsidR="00000000">
        <w:trPr>
          <w:divId w:val="1907913728"/>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锅炉煤棚</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燃煤机组</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g</w:t>
            </w:r>
            <w:r>
              <w:rPr>
                <w:sz w:val="21"/>
                <w:szCs w:val="21"/>
              </w:rPr>
              <w:t>标煤</w:t>
            </w: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吨</w:t>
            </w:r>
            <w:r>
              <w:rPr>
                <w:sz w:val="21"/>
                <w:szCs w:val="21"/>
              </w:rPr>
              <w:t xml:space="preserve"> </w:t>
            </w:r>
          </w:p>
        </w:tc>
      </w:tr>
    </w:tbl>
    <w:p w:rsidR="00000000" w:rsidRDefault="00960659">
      <w:pPr>
        <w:shd w:val="clear" w:color="auto" w:fill="FFFFFF"/>
        <w:spacing w:after="240"/>
        <w:divId w:val="1907913728"/>
        <w:rPr>
          <w:sz w:val="21"/>
          <w:szCs w:val="21"/>
        </w:rPr>
      </w:pPr>
      <w:r>
        <w:rPr>
          <w:sz w:val="21"/>
          <w:szCs w:val="21"/>
        </w:rPr>
        <w:br/>
      </w:r>
    </w:p>
    <w:tbl>
      <w:tblPr>
        <w:tblW w:w="5000" w:type="pct"/>
        <w:tblCellMar>
          <w:top w:w="15" w:type="dxa"/>
          <w:left w:w="15" w:type="dxa"/>
          <w:bottom w:w="15" w:type="dxa"/>
          <w:right w:w="15" w:type="dxa"/>
        </w:tblCellMar>
        <w:tblLook w:val="04A0"/>
      </w:tblPr>
      <w:tblGrid>
        <w:gridCol w:w="1267"/>
        <w:gridCol w:w="815"/>
        <w:gridCol w:w="815"/>
        <w:gridCol w:w="1690"/>
        <w:gridCol w:w="1631"/>
        <w:gridCol w:w="2238"/>
      </w:tblGrid>
      <w:tr w:rsidR="00000000">
        <w:trPr>
          <w:divId w:val="1907913728"/>
          <w:trHeight w:val="570"/>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污染治理设施计划投资情况（执行报告周期如涉及）</w:t>
            </w:r>
          </w:p>
        </w:tc>
      </w:tr>
      <w:tr w:rsidR="00000000">
        <w:trPr>
          <w:divId w:val="1907913728"/>
          <w:trHeight w:val="570"/>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机组名称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治理类型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开工时间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（拟）建成投产时间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计划总投资（万元）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报告周期内完成投资（万元）</w:t>
            </w:r>
          </w:p>
        </w:tc>
      </w:tr>
    </w:tbl>
    <w:p w:rsidR="00000000" w:rsidRDefault="00E94923">
      <w:pPr>
        <w:shd w:val="clear" w:color="auto" w:fill="FFFFFF"/>
        <w:divId w:val="1623806261"/>
        <w:rPr>
          <w:sz w:val="21"/>
          <w:szCs w:val="21"/>
        </w:rPr>
      </w:pPr>
      <w:r>
        <w:rPr>
          <w:sz w:val="21"/>
          <w:szCs w:val="21"/>
        </w:rPr>
        <w:pict/>
      </w:r>
      <w:r w:rsidR="00960659">
        <w:rPr>
          <w:sz w:val="21"/>
          <w:szCs w:val="21"/>
        </w:rPr>
        <w:object w:dxaOrig="1440" w:dyaOrig="1440">
          <v:shape id="_x0000_i1228" type="#_x0000_t75" style="width:1in;height:18pt" o:ole="">
            <v:imagedata r:id="rId65" o:title=""/>
          </v:shape>
          <w:control r:id="rId66" w:name="DefaultOcxName30" w:shapeid="_x0000_i1228"/>
        </w:object>
      </w:r>
      <w:r>
        <w:rPr>
          <w:sz w:val="21"/>
          <w:szCs w:val="21"/>
        </w:rPr>
        <w:pict/>
      </w:r>
    </w:p>
    <w:p w:rsidR="00000000" w:rsidRDefault="00960659">
      <w:pPr>
        <w:shd w:val="clear" w:color="auto" w:fill="FFFFFF"/>
        <w:divId w:val="1626161074"/>
        <w:rPr>
          <w:sz w:val="21"/>
          <w:szCs w:val="21"/>
        </w:rPr>
      </w:pPr>
      <w:r>
        <w:rPr>
          <w:sz w:val="21"/>
          <w:szCs w:val="21"/>
        </w:rPr>
        <w:object w:dxaOrig="1440" w:dyaOrig="1440">
          <v:shape id="_x0000_i1232" type="#_x0000_t75" style="width:1in;height:18pt" o:ole="">
            <v:imagedata r:id="rId67" o:title=""/>
          </v:shape>
          <w:control r:id="rId68" w:name="DefaultOcxName31" w:shapeid="_x0000_i1232"/>
        </w:object>
      </w:r>
      <w:r w:rsidR="00E94923">
        <w:rPr>
          <w:sz w:val="21"/>
          <w:szCs w:val="21"/>
        </w:rPr>
        <w:pict/>
      </w:r>
      <w:r w:rsidR="00E94923">
        <w:rPr>
          <w:sz w:val="21"/>
          <w:szCs w:val="21"/>
        </w:rPr>
        <w:pict/>
      </w:r>
    </w:p>
    <w:p w:rsidR="00000000" w:rsidRDefault="00960659">
      <w:pPr>
        <w:pStyle w:val="3"/>
        <w:shd w:val="clear" w:color="auto" w:fill="FFFFFF"/>
        <w:divId w:val="1990211670"/>
      </w:pPr>
      <w:r>
        <w:t>燃料分析表</w:t>
      </w:r>
    </w:p>
    <w:tbl>
      <w:tblPr>
        <w:tblW w:w="5000" w:type="pct"/>
        <w:tblCellMar>
          <w:top w:w="15" w:type="dxa"/>
          <w:left w:w="15" w:type="dxa"/>
          <w:bottom w:w="15" w:type="dxa"/>
          <w:right w:w="15" w:type="dxa"/>
        </w:tblCellMar>
        <w:tblLook w:val="04A0"/>
      </w:tblPr>
      <w:tblGrid>
        <w:gridCol w:w="345"/>
        <w:gridCol w:w="345"/>
        <w:gridCol w:w="1319"/>
        <w:gridCol w:w="1709"/>
        <w:gridCol w:w="1514"/>
        <w:gridCol w:w="1612"/>
        <w:gridCol w:w="1612"/>
      </w:tblGrid>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生产单元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燃料名称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使用量（万</w:t>
            </w:r>
            <w:r>
              <w:rPr>
                <w:sz w:val="21"/>
                <w:szCs w:val="21"/>
              </w:rPr>
              <w:t>t/a</w:t>
            </w:r>
            <w:r>
              <w:rPr>
                <w:sz w:val="21"/>
                <w:szCs w:val="21"/>
              </w:rPr>
              <w:t>、万</w:t>
            </w:r>
            <w:r>
              <w:rPr>
                <w:sz w:val="21"/>
                <w:szCs w:val="21"/>
              </w:rPr>
              <w:t>m³/a</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灰分（</w:t>
            </w:r>
            <w:r>
              <w:rPr>
                <w:sz w:val="21"/>
                <w:szCs w:val="21"/>
              </w:rPr>
              <w:t>%</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硫分（</w:t>
            </w:r>
            <w:r>
              <w:rPr>
                <w:sz w:val="21"/>
                <w:szCs w:val="21"/>
              </w:rPr>
              <w:t>%</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挥发分（</w:t>
            </w:r>
            <w:r>
              <w:rPr>
                <w:sz w:val="21"/>
                <w:szCs w:val="21"/>
              </w:rPr>
              <w:t>%</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热值（</w:t>
            </w:r>
            <w:r>
              <w:rPr>
                <w:sz w:val="21"/>
                <w:szCs w:val="21"/>
              </w:rPr>
              <w:t>MJ/kg</w:t>
            </w:r>
            <w:r>
              <w:rPr>
                <w:sz w:val="21"/>
                <w:szCs w:val="21"/>
              </w:rPr>
              <w:t>、</w:t>
            </w:r>
            <w:r>
              <w:rPr>
                <w:sz w:val="21"/>
                <w:szCs w:val="21"/>
              </w:rPr>
              <w:t>MJ/m³</w:t>
            </w:r>
            <w:r>
              <w:rPr>
                <w:sz w:val="21"/>
                <w:szCs w:val="21"/>
              </w:rPr>
              <w:t>）</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硫铵仓库</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w:t>
            </w:r>
            <w:r>
              <w:rPr>
                <w:sz w:val="21"/>
                <w:szCs w:val="21"/>
              </w:rPr>
              <w:t>循环流化床锅炉</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1.457554037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19.1475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0.795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9.5875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24.555</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输送皮带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锅炉煤</w:t>
            </w:r>
            <w:r>
              <w:rPr>
                <w:sz w:val="21"/>
                <w:szCs w:val="21"/>
              </w:rPr>
              <w:lastRenderedPageBreak/>
              <w:t>棚</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储渣库</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r>
              <w:rPr>
                <w:sz w:val="21"/>
                <w:szCs w:val="21"/>
              </w:rPr>
              <w:t>循环流化床锅炉</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7.369248363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19.1475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0.795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9.5875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24.555</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r>
              <w:rPr>
                <w:sz w:val="21"/>
                <w:szCs w:val="21"/>
              </w:rPr>
              <w:t>号机组</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破碎机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储油罐</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抓斗卸煤机</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r>
              <w:rPr>
                <w:sz w:val="21"/>
                <w:szCs w:val="21"/>
              </w:rPr>
              <w:t>循环流化床锅炉</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8.399432198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19.1475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0.795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9.5875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24.555</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氨水槽</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储灰库</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2#</w:t>
            </w:r>
            <w:r>
              <w:rPr>
                <w:sz w:val="21"/>
                <w:szCs w:val="21"/>
              </w:rPr>
              <w:t>循环流化床锅炉</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5.054556401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19.1475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0.795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9.5875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24.555</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r>
              <w:rPr>
                <w:sz w:val="21"/>
                <w:szCs w:val="21"/>
              </w:rPr>
              <w:t>号机组</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r>
              <w:rPr>
                <w:sz w:val="21"/>
                <w:szCs w:val="21"/>
              </w:rPr>
              <w:t>号机组</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w:t>
            </w:r>
          </w:p>
        </w:tc>
      </w:tr>
      <w:tr w:rsidR="00000000">
        <w:trPr>
          <w:divId w:val="19902116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全厂合计</w:t>
            </w:r>
          </w:p>
        </w:tc>
        <w:tc>
          <w:tcPr>
            <w:tcW w:w="0" w:type="auto"/>
            <w:vAlign w:val="center"/>
            <w:hideMark/>
          </w:tcPr>
          <w:p w:rsidR="00000000" w:rsidRDefault="00960659">
            <w:pPr>
              <w:rPr>
                <w:rFonts w:ascii="Times New Roman" w:eastAsia="Times New Roman" w:hAnsi="Times New Roman" w:cs="Times New Roman"/>
                <w:sz w:val="20"/>
                <w:szCs w:val="20"/>
              </w:rPr>
            </w:pPr>
          </w:p>
        </w:tc>
        <w:tc>
          <w:tcPr>
            <w:tcW w:w="0" w:type="auto"/>
            <w:vAlign w:val="center"/>
            <w:hideMark/>
          </w:tcPr>
          <w:p w:rsidR="00000000" w:rsidRDefault="00960659">
            <w:pPr>
              <w:rPr>
                <w:rFonts w:ascii="Times New Roman" w:eastAsia="Times New Roman" w:hAnsi="Times New Roman" w:cs="Times New Roman"/>
                <w:sz w:val="20"/>
                <w:szCs w:val="20"/>
              </w:rPr>
            </w:pPr>
          </w:p>
        </w:tc>
        <w:tc>
          <w:tcPr>
            <w:tcW w:w="0" w:type="auto"/>
            <w:vAlign w:val="center"/>
            <w:hideMark/>
          </w:tcPr>
          <w:p w:rsidR="00000000" w:rsidRDefault="00960659">
            <w:pPr>
              <w:rPr>
                <w:rFonts w:ascii="Times New Roman" w:eastAsia="Times New Roman" w:hAnsi="Times New Roman" w:cs="Times New Roman"/>
                <w:sz w:val="20"/>
                <w:szCs w:val="20"/>
              </w:rPr>
            </w:pPr>
          </w:p>
        </w:tc>
        <w:tc>
          <w:tcPr>
            <w:tcW w:w="0" w:type="auto"/>
            <w:vAlign w:val="center"/>
            <w:hideMark/>
          </w:tcPr>
          <w:p w:rsidR="00000000" w:rsidRDefault="00960659">
            <w:pPr>
              <w:rPr>
                <w:rFonts w:ascii="Times New Roman" w:eastAsia="Times New Roman" w:hAnsi="Times New Roman" w:cs="Times New Roman"/>
                <w:sz w:val="20"/>
                <w:szCs w:val="20"/>
              </w:rPr>
            </w:pPr>
          </w:p>
        </w:tc>
        <w:tc>
          <w:tcPr>
            <w:tcW w:w="0" w:type="auto"/>
            <w:vAlign w:val="center"/>
            <w:hideMark/>
          </w:tcPr>
          <w:p w:rsidR="00000000" w:rsidRDefault="00960659">
            <w:pPr>
              <w:rPr>
                <w:rFonts w:ascii="Times New Roman" w:eastAsia="Times New Roman" w:hAnsi="Times New Roman" w:cs="Times New Roman"/>
                <w:sz w:val="20"/>
                <w:szCs w:val="20"/>
              </w:rPr>
            </w:pPr>
          </w:p>
        </w:tc>
        <w:tc>
          <w:tcPr>
            <w:tcW w:w="0" w:type="auto"/>
            <w:vAlign w:val="center"/>
            <w:hideMark/>
          </w:tcPr>
          <w:p w:rsidR="00000000" w:rsidRDefault="00960659">
            <w:pPr>
              <w:rPr>
                <w:rFonts w:ascii="Times New Roman" w:eastAsia="Times New Roman" w:hAnsi="Times New Roman" w:cs="Times New Roman"/>
                <w:sz w:val="20"/>
                <w:szCs w:val="20"/>
              </w:rPr>
            </w:pPr>
          </w:p>
        </w:tc>
      </w:tr>
      <w:tr w:rsidR="00000000">
        <w:trPr>
          <w:divId w:val="199021167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烟煤</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22.280790999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19.1475000000000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0.795000000000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9.5875000000000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24.555000000000</w:t>
            </w:r>
          </w:p>
        </w:tc>
      </w:tr>
    </w:tbl>
    <w:p w:rsidR="00000000" w:rsidRDefault="00960659">
      <w:pPr>
        <w:pStyle w:val="2"/>
        <w:divId w:val="1813936477"/>
      </w:pPr>
      <w:r>
        <w:rPr>
          <w:rFonts w:hint="eastAsia"/>
        </w:rPr>
        <w:t>三、污染防治设施运行情况</w:t>
      </w:r>
    </w:p>
    <w:p w:rsidR="00000000" w:rsidRDefault="00960659">
      <w:pPr>
        <w:pStyle w:val="3"/>
        <w:shd w:val="clear" w:color="auto" w:fill="FFFFFF"/>
        <w:divId w:val="212157858"/>
        <w:rPr>
          <w:rFonts w:hint="eastAsia"/>
        </w:rPr>
      </w:pPr>
      <w:r>
        <w:t>（一）污染治理设施正常运转信息</w:t>
      </w:r>
    </w:p>
    <w:p w:rsidR="00000000" w:rsidRDefault="00960659">
      <w:pPr>
        <w:shd w:val="clear" w:color="auto" w:fill="FFFFFF"/>
        <w:divId w:val="1922181322"/>
        <w:rPr>
          <w:sz w:val="21"/>
          <w:szCs w:val="21"/>
        </w:rPr>
      </w:pPr>
      <w:r>
        <w:rPr>
          <w:sz w:val="21"/>
          <w:szCs w:val="21"/>
        </w:rPr>
        <w:object w:dxaOrig="1440" w:dyaOrig="1440">
          <v:shape id="_x0000_i1236" type="#_x0000_t75" style="width:1in;height:18pt" o:ole="">
            <v:imagedata r:id="rId69" o:title=""/>
          </v:shape>
          <w:control r:id="rId70" w:name="DefaultOcxName32" w:shapeid="_x0000_i1236"/>
        </w:object>
      </w:r>
      <w:r w:rsidR="00E94923">
        <w:rPr>
          <w:sz w:val="21"/>
          <w:szCs w:val="21"/>
        </w:rPr>
        <w:pict/>
      </w:r>
      <w:r>
        <w:rPr>
          <w:sz w:val="21"/>
          <w:szCs w:val="21"/>
        </w:rPr>
        <w:object w:dxaOrig="1440" w:dyaOrig="1440">
          <v:shape id="_x0000_i1241" type="#_x0000_t75" style="width:1in;height:18pt" o:ole="">
            <v:imagedata r:id="rId71" o:title=""/>
          </v:shape>
          <w:control r:id="rId72" w:name="DefaultOcxName33" w:shapeid="_x0000_i1241"/>
        </w:object>
      </w:r>
      <w:r w:rsidR="00E94923">
        <w:rPr>
          <w:sz w:val="21"/>
          <w:szCs w:val="21"/>
        </w:rPr>
        <w:pict/>
      </w:r>
    </w:p>
    <w:p w:rsidR="00000000" w:rsidRDefault="00960659">
      <w:pPr>
        <w:shd w:val="clear" w:color="auto" w:fill="FFFFFF"/>
        <w:divId w:val="1699813459"/>
        <w:rPr>
          <w:sz w:val="21"/>
          <w:szCs w:val="21"/>
        </w:rPr>
      </w:pPr>
      <w:r>
        <w:rPr>
          <w:sz w:val="21"/>
          <w:szCs w:val="21"/>
        </w:rPr>
        <w:t>废水污染治理设施正常运转情况表</w:t>
      </w:r>
      <w:r>
        <w:rPr>
          <w:sz w:val="21"/>
          <w:szCs w:val="21"/>
        </w:rPr>
        <w:t xml:space="preserve"> </w:t>
      </w:r>
    </w:p>
    <w:tbl>
      <w:tblPr>
        <w:tblW w:w="5000" w:type="pct"/>
        <w:tblCellMar>
          <w:top w:w="15" w:type="dxa"/>
          <w:left w:w="15" w:type="dxa"/>
          <w:bottom w:w="15" w:type="dxa"/>
          <w:right w:w="15" w:type="dxa"/>
        </w:tblCellMar>
        <w:tblLook w:val="04A0"/>
      </w:tblPr>
      <w:tblGrid>
        <w:gridCol w:w="629"/>
        <w:gridCol w:w="2019"/>
        <w:gridCol w:w="1092"/>
        <w:gridCol w:w="2482"/>
        <w:gridCol w:w="976"/>
        <w:gridCol w:w="629"/>
        <w:gridCol w:w="629"/>
      </w:tblGrid>
      <w:tr w:rsidR="00000000">
        <w:trPr>
          <w:divId w:val="74896265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设施名称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设施编号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参数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数量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备注</w:t>
            </w:r>
          </w:p>
        </w:tc>
      </w:tr>
      <w:tr w:rsidR="00000000">
        <w:trPr>
          <w:divId w:val="7489626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高盐水处理系统</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废水防治设施运行时间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污水处理量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1580000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污水回用量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1580000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污水排放量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耗电量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649100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药剂使用量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kg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污染物处理效率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工业废水处理系统</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TW002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废水防治设施运行时间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污水处理量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79000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污水回用量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污水排放量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79000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耗电量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40017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KWh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药剂使用量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kg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污染物处理效率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7489626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bl>
    <w:p w:rsidR="00000000" w:rsidRDefault="00960659">
      <w:pPr>
        <w:shd w:val="clear" w:color="auto" w:fill="FFFFFF"/>
        <w:divId w:val="1669865848"/>
        <w:rPr>
          <w:sz w:val="21"/>
          <w:szCs w:val="21"/>
        </w:rPr>
      </w:pPr>
      <w:r>
        <w:rPr>
          <w:sz w:val="21"/>
          <w:szCs w:val="21"/>
        </w:rPr>
        <w:t>废气污染治理设施正常运转情况表</w:t>
      </w:r>
      <w:r>
        <w:rPr>
          <w:sz w:val="21"/>
          <w:szCs w:val="21"/>
        </w:rPr>
        <w:t xml:space="preserve"> </w:t>
      </w:r>
    </w:p>
    <w:tbl>
      <w:tblPr>
        <w:tblW w:w="5000" w:type="pct"/>
        <w:tblCellMar>
          <w:top w:w="15" w:type="dxa"/>
          <w:left w:w="15" w:type="dxa"/>
          <w:bottom w:w="15" w:type="dxa"/>
          <w:right w:w="15" w:type="dxa"/>
        </w:tblCellMar>
        <w:tblLook w:val="04A0"/>
      </w:tblPr>
      <w:tblGrid>
        <w:gridCol w:w="446"/>
        <w:gridCol w:w="2291"/>
        <w:gridCol w:w="804"/>
        <w:gridCol w:w="1067"/>
        <w:gridCol w:w="1479"/>
        <w:gridCol w:w="1305"/>
        <w:gridCol w:w="446"/>
        <w:gridCol w:w="618"/>
      </w:tblGrid>
      <w:tr w:rsidR="00000000">
        <w:trPr>
          <w:divId w:val="9656435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设施名称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设施编号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设施类型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参数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数量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备注</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除尘器</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TA001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5901.5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99.93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7747.785076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换袋</w:t>
            </w:r>
            <w:r>
              <w:rPr>
                <w:sz w:val="21"/>
                <w:szCs w:val="21"/>
              </w:rPr>
              <w:t>1</w:t>
            </w:r>
            <w:r>
              <w:rPr>
                <w:sz w:val="21"/>
                <w:szCs w:val="21"/>
              </w:rPr>
              <w:t>次</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56.88804848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单塔双循环</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TA002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2125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2750.602316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脱硫副产品产量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737.5840469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平均脱硫效率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142.4661866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脱硝系统</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TA003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5901.5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3624.959368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平均脱硝效率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28.77476871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单塔双循环</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TA004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2835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3669.62709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脱硫副产品产量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984.0238932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平均脱硫效率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190.0666537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脱硝系统</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TA005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4047.83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2486.354194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平均脱硝效率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19.7365707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除尘器</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TA006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4047.83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99.93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5314.194165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换袋</w:t>
            </w:r>
            <w:r>
              <w:rPr>
                <w:sz w:val="21"/>
                <w:szCs w:val="21"/>
              </w:rPr>
              <w:t>1</w:t>
            </w:r>
            <w:r>
              <w:rPr>
                <w:sz w:val="21"/>
                <w:szCs w:val="21"/>
              </w:rPr>
              <w:t>次</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39.01942714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除尘器</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TA007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6726.5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99.93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8830.886438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换袋</w:t>
            </w:r>
            <w:r>
              <w:rPr>
                <w:sz w:val="21"/>
                <w:szCs w:val="21"/>
              </w:rPr>
              <w:t>1</w:t>
            </w:r>
            <w:r>
              <w:rPr>
                <w:sz w:val="21"/>
                <w:szCs w:val="21"/>
              </w:rPr>
              <w:t>次</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64.84071136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脱硝系统</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TA008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6726.5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4131.710445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平均脱硝效率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32.79733656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除尘器</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TA009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1167.25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99.93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1532.424321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11.25181303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脱硝系统</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TA010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1167.25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716.9759929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平均脱硝效率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5.691324032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无组织排放控制措施</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TA011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8760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无组织排放控制措施</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TA012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99.99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4.1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围堰、检测设施、流量计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TA013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其他设施</w:t>
            </w:r>
            <w:r>
              <w:rPr>
                <w:sz w:val="21"/>
                <w:szCs w:val="21"/>
              </w:rPr>
              <w:t>,</w:t>
            </w:r>
            <w:r>
              <w:rPr>
                <w:sz w:val="21"/>
                <w:szCs w:val="21"/>
              </w:rPr>
              <w:t>其他设施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烧用山西晋城优质低硫煤，严格检测，控制硫</w:t>
            </w:r>
            <w:r>
              <w:rPr>
                <w:sz w:val="21"/>
                <w:szCs w:val="21"/>
              </w:rPr>
              <w:lastRenderedPageBreak/>
              <w:t>含量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TA014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脱硫副产品产量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平均脱硫效率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104.5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电袋复合除尘器</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TA015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换袋</w:t>
            </w:r>
            <w:r>
              <w:rPr>
                <w:sz w:val="21"/>
                <w:szCs w:val="21"/>
              </w:rPr>
              <w:t>1</w:t>
            </w:r>
            <w:r>
              <w:rPr>
                <w:sz w:val="21"/>
                <w:szCs w:val="21"/>
              </w:rPr>
              <w:t>次</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430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低温燃烧</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TA016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平均脱硝效率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低温燃烧</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TA017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3872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平均脱硝效率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烧用山西晋城优质低硫煤，严格检测，控制硫含量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TA018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3872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脱硫副产品产量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平均脱硫效率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电袋除尘器</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TA019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3872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150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210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25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TA029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湿式洗涤器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其他设施</w:t>
            </w:r>
            <w:r>
              <w:rPr>
                <w:sz w:val="21"/>
                <w:szCs w:val="21"/>
              </w:rPr>
              <w:t>,</w:t>
            </w:r>
            <w:r>
              <w:rPr>
                <w:sz w:val="21"/>
                <w:szCs w:val="21"/>
              </w:rPr>
              <w:t>其他设施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尾气吸收塔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其他设施</w:t>
            </w:r>
            <w:r>
              <w:rPr>
                <w:sz w:val="21"/>
                <w:szCs w:val="21"/>
              </w:rPr>
              <w:t>,</w:t>
            </w:r>
            <w:r>
              <w:rPr>
                <w:sz w:val="21"/>
                <w:szCs w:val="21"/>
              </w:rPr>
              <w:t>其他设施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TA039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41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TA049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59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TA059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TA069</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尾气吸收塔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其他设施</w:t>
            </w:r>
            <w:r>
              <w:rPr>
                <w:sz w:val="21"/>
                <w:szCs w:val="21"/>
              </w:rPr>
              <w:t>,</w:t>
            </w:r>
            <w:r>
              <w:rPr>
                <w:sz w:val="21"/>
                <w:szCs w:val="21"/>
              </w:rPr>
              <w:t>其他设施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水喷淋器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其他设施</w:t>
            </w:r>
            <w:r>
              <w:rPr>
                <w:sz w:val="21"/>
                <w:szCs w:val="21"/>
              </w:rPr>
              <w:t>,</w:t>
            </w:r>
            <w:r>
              <w:rPr>
                <w:sz w:val="21"/>
                <w:szCs w:val="21"/>
              </w:rPr>
              <w:t>其他设施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旋风除尘器、洗涤塔</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未排放</w:t>
            </w:r>
            <w:r>
              <w:rPr>
                <w:sz w:val="21"/>
                <w:szCs w:val="21"/>
              </w:rPr>
              <w:t xml:space="preserve"> </w:t>
            </w:r>
          </w:p>
        </w:tc>
      </w:tr>
      <w:tr w:rsidR="00000000">
        <w:trPr>
          <w:divId w:val="96564354"/>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活性炭吸附器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TA079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其他设施</w:t>
            </w:r>
            <w:r>
              <w:rPr>
                <w:sz w:val="21"/>
                <w:szCs w:val="21"/>
              </w:rPr>
              <w:t>,</w:t>
            </w:r>
            <w:r>
              <w:rPr>
                <w:sz w:val="21"/>
                <w:szCs w:val="21"/>
              </w:rPr>
              <w:t>其他设施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TA080</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99.93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48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换袋</w:t>
            </w:r>
            <w:r>
              <w:rPr>
                <w:sz w:val="21"/>
                <w:szCs w:val="21"/>
              </w:rPr>
              <w:t>1</w:t>
            </w:r>
            <w:r>
              <w:rPr>
                <w:sz w:val="21"/>
                <w:szCs w:val="21"/>
              </w:rPr>
              <w:t>次</w:t>
            </w:r>
            <w:r>
              <w:rPr>
                <w:sz w:val="21"/>
                <w:szCs w:val="21"/>
              </w:rPr>
              <w:t xml:space="preserve"> </w:t>
            </w: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10.15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活性炭吸附器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TA082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其他设施</w:t>
            </w:r>
            <w:r>
              <w:rPr>
                <w:sz w:val="21"/>
                <w:szCs w:val="21"/>
              </w:rPr>
              <w:t>,</w:t>
            </w:r>
            <w:r>
              <w:rPr>
                <w:sz w:val="21"/>
                <w:szCs w:val="21"/>
              </w:rPr>
              <w:t>其他设施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其他</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电袋复合除尘器</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TA083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430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烧用山西优质低硫煤，严格检测，控制硫含量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TA084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脱硫副产品产量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平均脱硫效率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104.5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低温燃烧</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TA085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7200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平均脱硝效率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脱硝固废产生量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单塔双循环</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TA086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5317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脱硫剂用量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6882.330595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脱硫副产品产量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1845.52206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平均脱硫效率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脱硫固废产生量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356.4671597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TA087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除尘设施运行时间</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7920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平均除尘效率</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99.9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粉煤灰产生量</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t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布袋除尘器清灰周期及换袋情况</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168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h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9656435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运行费用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 xml:space="preserve">5.4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万元</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bl>
    <w:p w:rsidR="00000000" w:rsidRDefault="00960659">
      <w:pPr>
        <w:pStyle w:val="3"/>
        <w:shd w:val="clear" w:color="auto" w:fill="FFFFFF"/>
        <w:divId w:val="1464153104"/>
      </w:pPr>
      <w:r>
        <w:t>（二）污染治理设施异常运转信息</w:t>
      </w:r>
    </w:p>
    <w:p w:rsidR="00000000" w:rsidRDefault="00960659">
      <w:pPr>
        <w:shd w:val="clear" w:color="auto" w:fill="FFFFFF"/>
        <w:divId w:val="1326011690"/>
        <w:rPr>
          <w:sz w:val="21"/>
          <w:szCs w:val="21"/>
        </w:rPr>
      </w:pPr>
      <w:r>
        <w:rPr>
          <w:sz w:val="21"/>
          <w:szCs w:val="21"/>
        </w:rPr>
        <w:object w:dxaOrig="1440" w:dyaOrig="1440">
          <v:shape id="_x0000_i1245" type="#_x0000_t75" style="width:1in;height:18pt" o:ole="">
            <v:imagedata r:id="rId73" o:title=""/>
          </v:shape>
          <w:control r:id="rId74" w:name="DefaultOcxName34" w:shapeid="_x0000_i1245"/>
        </w:object>
      </w:r>
      <w:r w:rsidR="00E94923">
        <w:rPr>
          <w:sz w:val="21"/>
          <w:szCs w:val="21"/>
        </w:rPr>
        <w:pict/>
      </w:r>
      <w:r>
        <w:rPr>
          <w:sz w:val="21"/>
          <w:szCs w:val="21"/>
        </w:rPr>
        <w:object w:dxaOrig="1440" w:dyaOrig="1440">
          <v:shape id="_x0000_i1249" type="#_x0000_t75" style="width:1in;height:18pt" o:ole="">
            <v:imagedata r:id="rId75" o:title=""/>
          </v:shape>
          <w:control r:id="rId76" w:name="DefaultOcxName35" w:shapeid="_x0000_i1249"/>
        </w:object>
      </w:r>
      <w:r w:rsidR="00E94923">
        <w:rPr>
          <w:sz w:val="21"/>
          <w:szCs w:val="21"/>
        </w:rPr>
        <w:pict/>
      </w:r>
    </w:p>
    <w:p w:rsidR="00000000" w:rsidRDefault="00960659">
      <w:pPr>
        <w:pStyle w:val="a3"/>
        <w:shd w:val="clear" w:color="auto" w:fill="FFFFFF"/>
        <w:jc w:val="center"/>
        <w:divId w:val="1747343862"/>
        <w:rPr>
          <w:rFonts w:ascii="FangSong_GB2312" w:hAnsi="FangSong_GB2312"/>
        </w:rPr>
      </w:pPr>
      <w:r>
        <w:rPr>
          <w:rFonts w:ascii="FangSong_GB2312" w:hAnsi="FangSong_GB2312"/>
        </w:rPr>
        <w:lastRenderedPageBreak/>
        <w:t>表</w:t>
      </w:r>
      <w:r>
        <w:rPr>
          <w:rFonts w:ascii="FangSong_GB2312" w:hAnsi="FangSong_GB2312"/>
        </w:rPr>
        <w:t xml:space="preserve">3-1 </w:t>
      </w:r>
      <w:r>
        <w:rPr>
          <w:rFonts w:ascii="FangSong_GB2312" w:hAnsi="FangSong_GB2312"/>
        </w:rPr>
        <w:t>废气污染治理设施异常情况汇总表</w:t>
      </w:r>
    </w:p>
    <w:tbl>
      <w:tblPr>
        <w:tblW w:w="5000" w:type="pct"/>
        <w:tblCellMar>
          <w:top w:w="15" w:type="dxa"/>
          <w:left w:w="15" w:type="dxa"/>
          <w:bottom w:w="15" w:type="dxa"/>
          <w:right w:w="15" w:type="dxa"/>
        </w:tblCellMar>
        <w:tblLook w:val="04A0"/>
      </w:tblPr>
      <w:tblGrid>
        <w:gridCol w:w="5999"/>
        <w:gridCol w:w="413"/>
        <w:gridCol w:w="413"/>
        <w:gridCol w:w="652"/>
        <w:gridCol w:w="566"/>
        <w:gridCol w:w="413"/>
      </w:tblGrid>
      <w:tr w:rsidR="00000000">
        <w:trPr>
          <w:divId w:val="1939295196"/>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（超标时段）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故障设施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故障原因</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各排放因子浓度（</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应对措施</w:t>
            </w:r>
          </w:p>
        </w:tc>
      </w:tr>
      <w:tr w:rsidR="00000000">
        <w:trPr>
          <w:divId w:val="1939295196"/>
          <w:trHeight w:val="570"/>
        </w:trPr>
        <w:tc>
          <w:tcPr>
            <w:tcW w:w="6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开始时段</w:t>
            </w:r>
            <w:r>
              <w:rPr>
                <w:sz w:val="21"/>
                <w:szCs w:val="21"/>
              </w:rPr>
              <w:t>-</w:t>
            </w:r>
            <w:r>
              <w:rPr>
                <w:sz w:val="21"/>
                <w:szCs w:val="21"/>
              </w:rPr>
              <w:t>结束时段</w:t>
            </w:r>
          </w:p>
        </w:tc>
        <w:tc>
          <w:tcPr>
            <w:tcW w:w="0" w:type="auto"/>
            <w:vMerge/>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污染因子</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排放范围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r>
    </w:tbl>
    <w:p w:rsidR="00000000" w:rsidRDefault="00960659">
      <w:pPr>
        <w:pStyle w:val="3"/>
        <w:shd w:val="clear" w:color="auto" w:fill="FFFFFF"/>
        <w:divId w:val="1151865391"/>
      </w:pPr>
      <w:r>
        <w:t>（三）结论</w:t>
      </w:r>
    </w:p>
    <w:p w:rsidR="00000000" w:rsidRDefault="00960659">
      <w:pPr>
        <w:shd w:val="clear" w:color="auto" w:fill="FFFFFF"/>
        <w:divId w:val="1627395421"/>
        <w:rPr>
          <w:sz w:val="21"/>
          <w:szCs w:val="21"/>
        </w:rPr>
      </w:pPr>
      <w:r>
        <w:rPr>
          <w:sz w:val="21"/>
          <w:szCs w:val="21"/>
        </w:rPr>
        <w:object w:dxaOrig="1440" w:dyaOrig="1440">
          <v:shape id="_x0000_i1253" type="#_x0000_t75" style="width:1in;height:18pt" o:ole="">
            <v:imagedata r:id="rId77" o:title=""/>
          </v:shape>
          <w:control r:id="rId78" w:name="DefaultOcxName36" w:shapeid="_x0000_i1253"/>
        </w:object>
      </w:r>
      <w:r w:rsidR="00E94923">
        <w:rPr>
          <w:sz w:val="21"/>
          <w:szCs w:val="21"/>
        </w:rPr>
        <w:pict/>
      </w:r>
    </w:p>
    <w:p w:rsidR="00000000" w:rsidRDefault="00960659">
      <w:pPr>
        <w:shd w:val="clear" w:color="auto" w:fill="FFFFFF"/>
        <w:divId w:val="691077824"/>
        <w:rPr>
          <w:sz w:val="21"/>
          <w:szCs w:val="21"/>
        </w:rPr>
      </w:pPr>
      <w:r>
        <w:rPr>
          <w:sz w:val="21"/>
          <w:szCs w:val="21"/>
        </w:rPr>
        <w:t>山东晋煤明水化工集团有限公司严格执行排污许可证内容规定，遵守法律法规，在</w:t>
      </w:r>
      <w:r>
        <w:rPr>
          <w:sz w:val="21"/>
          <w:szCs w:val="21"/>
        </w:rPr>
        <w:t>2019</w:t>
      </w:r>
      <w:r>
        <w:rPr>
          <w:sz w:val="21"/>
          <w:szCs w:val="21"/>
        </w:rPr>
        <w:t>年度中各项环保设施运行正常，没有异常停运现象。</w:t>
      </w:r>
      <w:r>
        <w:rPr>
          <w:sz w:val="21"/>
          <w:szCs w:val="21"/>
        </w:rPr>
        <w:t xml:space="preserve"> </w:t>
      </w:r>
    </w:p>
    <w:p w:rsidR="00000000" w:rsidRDefault="00960659">
      <w:pPr>
        <w:pStyle w:val="2"/>
        <w:divId w:val="32775399"/>
      </w:pPr>
      <w:r>
        <w:rPr>
          <w:rFonts w:hint="eastAsia"/>
        </w:rPr>
        <w:t>四、自行监测情况</w:t>
      </w:r>
    </w:p>
    <w:p w:rsidR="00000000" w:rsidRDefault="00960659">
      <w:pPr>
        <w:pStyle w:val="3"/>
        <w:shd w:val="clear" w:color="auto" w:fill="FFFFFF"/>
        <w:divId w:val="1472987872"/>
        <w:rPr>
          <w:rFonts w:hint="eastAsia"/>
        </w:rPr>
      </w:pPr>
      <w:r>
        <w:t>（一）正常时段排放信息</w:t>
      </w:r>
    </w:p>
    <w:p w:rsidR="00000000" w:rsidRDefault="00960659">
      <w:pPr>
        <w:shd w:val="clear" w:color="auto" w:fill="FFFFFF"/>
        <w:divId w:val="913052857"/>
        <w:rPr>
          <w:sz w:val="21"/>
          <w:szCs w:val="21"/>
        </w:rPr>
      </w:pPr>
      <w:r>
        <w:rPr>
          <w:sz w:val="21"/>
          <w:szCs w:val="21"/>
        </w:rPr>
        <w:object w:dxaOrig="1440" w:dyaOrig="1440">
          <v:shape id="_x0000_i1257" type="#_x0000_t75" style="width:1in;height:18pt" o:ole="">
            <v:imagedata r:id="rId79" o:title=""/>
          </v:shape>
          <w:control r:id="rId80" w:name="DefaultOcxName37" w:shapeid="_x0000_i1257"/>
        </w:object>
      </w:r>
      <w:r w:rsidR="00E94923">
        <w:rPr>
          <w:sz w:val="21"/>
          <w:szCs w:val="21"/>
        </w:rPr>
        <w:pict/>
      </w:r>
    </w:p>
    <w:p w:rsidR="00000000" w:rsidRDefault="00960659">
      <w:pPr>
        <w:shd w:val="clear" w:color="auto" w:fill="FFFFFF"/>
        <w:divId w:val="1143816875"/>
        <w:rPr>
          <w:sz w:val="21"/>
          <w:szCs w:val="21"/>
        </w:rPr>
      </w:pPr>
      <w:r>
        <w:rPr>
          <w:sz w:val="21"/>
          <w:szCs w:val="21"/>
        </w:rPr>
        <w:object w:dxaOrig="1440" w:dyaOrig="1440">
          <v:shape id="_x0000_i1261" type="#_x0000_t75" style="width:1in;height:18pt" o:ole="">
            <v:imagedata r:id="rId81" o:title=""/>
          </v:shape>
          <w:control r:id="rId82" w:name="DefaultOcxName38" w:shapeid="_x0000_i1261"/>
        </w:object>
      </w:r>
      <w:r w:rsidR="00E94923">
        <w:rPr>
          <w:sz w:val="21"/>
          <w:szCs w:val="21"/>
        </w:rPr>
        <w:pict/>
      </w:r>
    </w:p>
    <w:p w:rsidR="00000000" w:rsidRDefault="00960659">
      <w:pPr>
        <w:pStyle w:val="a3"/>
        <w:shd w:val="clear" w:color="auto" w:fill="FFFFFF"/>
        <w:jc w:val="center"/>
        <w:divId w:val="1143816875"/>
        <w:rPr>
          <w:rFonts w:ascii="FangSong_GB2312" w:hAnsi="FangSong_GB2312"/>
        </w:rPr>
      </w:pPr>
      <w:r>
        <w:rPr>
          <w:rFonts w:ascii="FangSong_GB2312" w:hAnsi="FangSong_GB2312"/>
        </w:rPr>
        <w:t>表</w:t>
      </w:r>
      <w:r>
        <w:rPr>
          <w:rFonts w:ascii="FangSong_GB2312" w:hAnsi="FangSong_GB2312"/>
        </w:rPr>
        <w:t xml:space="preserve">4-1 </w:t>
      </w:r>
      <w:r>
        <w:rPr>
          <w:rFonts w:ascii="FangSong_GB2312" w:hAnsi="FangSong_GB2312"/>
        </w:rPr>
        <w:t>有组织废气污染物排放浓度监测数据统计表</w:t>
      </w:r>
    </w:p>
    <w:tbl>
      <w:tblPr>
        <w:tblW w:w="5000" w:type="pct"/>
        <w:tblCellMar>
          <w:top w:w="15" w:type="dxa"/>
          <w:left w:w="15" w:type="dxa"/>
          <w:bottom w:w="15" w:type="dxa"/>
          <w:right w:w="15" w:type="dxa"/>
        </w:tblCellMar>
        <w:tblLook w:val="04A0"/>
      </w:tblPr>
      <w:tblGrid>
        <w:gridCol w:w="706"/>
        <w:gridCol w:w="618"/>
        <w:gridCol w:w="396"/>
        <w:gridCol w:w="1191"/>
        <w:gridCol w:w="702"/>
        <w:gridCol w:w="1004"/>
        <w:gridCol w:w="1004"/>
        <w:gridCol w:w="1110"/>
        <w:gridCol w:w="420"/>
        <w:gridCol w:w="897"/>
        <w:gridCol w:w="408"/>
      </w:tblGrid>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排放口编号</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监测设施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许可排放浓度限值（</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有效监测数据（小时值）数量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监测结果（折标，小时浓度）（</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超标数据数量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超标率</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备注</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最小值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最大值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平均值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0.00036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0.000378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0.000369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2103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2103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2104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DA002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2812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2814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2814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0.00071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0.000281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0.00032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0.0003005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7553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335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7293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7545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186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3857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114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3857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291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116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3829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DA022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未开</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甲醛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未开</w:t>
            </w:r>
          </w:p>
        </w:tc>
      </w:tr>
      <w:tr w:rsidR="00000000">
        <w:trPr>
          <w:divId w:val="163297968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DA023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无法检测</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非甲烷总烃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硫化氢</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硫化氢</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非甲烷总烃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3.925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非甲烷总烃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硫化氢</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6151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0.00016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6102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0.00016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6106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0.00049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DA070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5228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0.00038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4809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0.00024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0.000451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0.000339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5228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0.00019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63297968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有未开时段</w:t>
            </w:r>
          </w:p>
        </w:tc>
      </w:tr>
      <w:tr w:rsidR="00000000">
        <w:trPr>
          <w:divId w:val="1632979680"/>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DA071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bl>
    <w:p w:rsidR="00000000" w:rsidRDefault="00960659">
      <w:pPr>
        <w:pStyle w:val="a3"/>
        <w:shd w:val="clear" w:color="auto" w:fill="FFFFFF"/>
        <w:jc w:val="center"/>
        <w:divId w:val="1143816875"/>
        <w:rPr>
          <w:rFonts w:ascii="FangSong_GB2312" w:hAnsi="FangSong_GB2312"/>
        </w:rPr>
      </w:pPr>
      <w:r>
        <w:rPr>
          <w:rFonts w:ascii="FangSong_GB2312" w:hAnsi="FangSong_GB2312"/>
        </w:rPr>
        <w:t>表</w:t>
      </w:r>
      <w:r>
        <w:rPr>
          <w:rFonts w:ascii="FangSong_GB2312" w:hAnsi="FangSong_GB2312"/>
        </w:rPr>
        <w:t xml:space="preserve">4-2 </w:t>
      </w:r>
      <w:r>
        <w:rPr>
          <w:rFonts w:ascii="FangSong_GB2312" w:hAnsi="FangSong_GB2312"/>
        </w:rPr>
        <w:t>有组织废气污染物排放速率监测数据统计表</w:t>
      </w:r>
    </w:p>
    <w:tbl>
      <w:tblPr>
        <w:tblW w:w="5000" w:type="pct"/>
        <w:tblCellMar>
          <w:top w:w="15" w:type="dxa"/>
          <w:left w:w="15" w:type="dxa"/>
          <w:bottom w:w="15" w:type="dxa"/>
          <w:right w:w="15" w:type="dxa"/>
        </w:tblCellMar>
        <w:tblLook w:val="04A0"/>
      </w:tblPr>
      <w:tblGrid>
        <w:gridCol w:w="824"/>
        <w:gridCol w:w="808"/>
        <w:gridCol w:w="1137"/>
        <w:gridCol w:w="1089"/>
        <w:gridCol w:w="780"/>
        <w:gridCol w:w="780"/>
        <w:gridCol w:w="1200"/>
        <w:gridCol w:w="657"/>
        <w:gridCol w:w="643"/>
        <w:gridCol w:w="538"/>
      </w:tblGrid>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排放口编号</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许可排放速率</w:t>
            </w:r>
            <w:r>
              <w:rPr>
                <w:sz w:val="21"/>
                <w:szCs w:val="21"/>
              </w:rPr>
              <w:t>(kg/h)</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排放速率有效监测数据数量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实际排放速率</w:t>
            </w:r>
            <w:r>
              <w:rPr>
                <w:sz w:val="21"/>
                <w:szCs w:val="21"/>
              </w:rPr>
              <w:t>(kg/h)</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超标数据数量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超标率</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超标原因</w:t>
            </w: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最小值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最大值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平均值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DA022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甲醛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DA023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0.0084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0.034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0.0196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0.0018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0.021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0.009925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非甲烷总烃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0.1925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硫化氢</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9.5E-5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0.0049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0.00250375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硫化氢</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0.0041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0.047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0.02555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0.0011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0.012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0.00655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非甲烷总烃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0.135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非甲烷总烃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硫化氢</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DA070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299464855"/>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DA071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bl>
    <w:p w:rsidR="00000000" w:rsidRDefault="00960659">
      <w:pPr>
        <w:pStyle w:val="a3"/>
        <w:shd w:val="clear" w:color="auto" w:fill="FFFFFF"/>
        <w:divId w:val="1469863522"/>
        <w:rPr>
          <w:sz w:val="21"/>
          <w:szCs w:val="21"/>
        </w:rPr>
      </w:pPr>
      <w:r>
        <w:rPr>
          <w:sz w:val="21"/>
          <w:szCs w:val="21"/>
        </w:rPr>
        <w:t>注：超标率是指超标的监测数据个数占总有效监测数据个数的比例。如排污许可证未许可排放速率，可不填</w:t>
      </w:r>
    </w:p>
    <w:p w:rsidR="00000000" w:rsidRDefault="00960659">
      <w:pPr>
        <w:pStyle w:val="a3"/>
        <w:shd w:val="clear" w:color="auto" w:fill="FFFFFF"/>
        <w:jc w:val="center"/>
        <w:divId w:val="1143816875"/>
        <w:rPr>
          <w:rFonts w:ascii="FangSong_GB2312" w:hAnsi="FangSong_GB2312"/>
        </w:rPr>
      </w:pPr>
      <w:r>
        <w:rPr>
          <w:rFonts w:ascii="FangSong_GB2312" w:hAnsi="FangSong_GB2312"/>
        </w:rPr>
        <w:t>表</w:t>
      </w:r>
      <w:r>
        <w:rPr>
          <w:rFonts w:ascii="FangSong_GB2312" w:hAnsi="FangSong_GB2312"/>
        </w:rPr>
        <w:t xml:space="preserve">4-3 </w:t>
      </w:r>
      <w:r>
        <w:rPr>
          <w:rFonts w:ascii="FangSong_GB2312" w:hAnsi="FangSong_GB2312"/>
        </w:rPr>
        <w:t>无组织废气污染物排放浓度监测数据统计表</w:t>
      </w:r>
    </w:p>
    <w:tbl>
      <w:tblPr>
        <w:tblW w:w="5000" w:type="pct"/>
        <w:tblCellMar>
          <w:top w:w="15" w:type="dxa"/>
          <w:left w:w="15" w:type="dxa"/>
          <w:bottom w:w="15" w:type="dxa"/>
          <w:right w:w="15" w:type="dxa"/>
        </w:tblCellMar>
        <w:tblLook w:val="04A0"/>
      </w:tblPr>
      <w:tblGrid>
        <w:gridCol w:w="411"/>
        <w:gridCol w:w="1211"/>
        <w:gridCol w:w="1770"/>
        <w:gridCol w:w="1501"/>
        <w:gridCol w:w="639"/>
        <w:gridCol w:w="512"/>
        <w:gridCol w:w="1646"/>
        <w:gridCol w:w="766"/>
      </w:tblGrid>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生产设施</w:t>
            </w:r>
            <w:r>
              <w:rPr>
                <w:sz w:val="21"/>
                <w:szCs w:val="21"/>
              </w:rPr>
              <w:t>/</w:t>
            </w:r>
            <w:r>
              <w:rPr>
                <w:sz w:val="21"/>
                <w:szCs w:val="21"/>
              </w:rPr>
              <w:t>无组织排放编号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许可排放浓度限值（</w:t>
            </w:r>
            <w:r>
              <w:rPr>
                <w:sz w:val="21"/>
                <w:szCs w:val="21"/>
              </w:rPr>
              <w:t>mg/m3</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监测点位</w:t>
            </w:r>
            <w:r>
              <w:rPr>
                <w:sz w:val="21"/>
                <w:szCs w:val="21"/>
              </w:rPr>
              <w:t>/</w:t>
            </w:r>
            <w:r>
              <w:rPr>
                <w:sz w:val="21"/>
                <w:szCs w:val="21"/>
              </w:rPr>
              <w:t>设施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监测时间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浓度监测结果（折标，小时浓度，</w:t>
            </w:r>
            <w:r>
              <w:rPr>
                <w:sz w:val="21"/>
                <w:szCs w:val="21"/>
              </w:rPr>
              <w:t>mg/m3</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是否超标及超标原因</w:t>
            </w: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MF0007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MF0010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粉尘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MF0013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非甲烷总烃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苯并</w:t>
            </w:r>
            <w:r>
              <w:rPr>
                <w:sz w:val="21"/>
                <w:szCs w:val="21"/>
              </w:rPr>
              <w:t>[a]</w:t>
            </w:r>
            <w:r>
              <w:rPr>
                <w:sz w:val="21"/>
                <w:szCs w:val="21"/>
              </w:rPr>
              <w:t>芘</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0.000008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甲醇</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总悬浮颗粒物（空气动力学当</w:t>
            </w:r>
            <w:r>
              <w:rPr>
                <w:sz w:val="21"/>
                <w:szCs w:val="21"/>
              </w:rPr>
              <w:lastRenderedPageBreak/>
              <w:t>量直径</w:t>
            </w:r>
            <w:r>
              <w:rPr>
                <w:sz w:val="21"/>
                <w:szCs w:val="21"/>
              </w:rPr>
              <w:t>100μm</w:t>
            </w:r>
            <w:r>
              <w:rPr>
                <w:sz w:val="21"/>
                <w:szCs w:val="21"/>
              </w:rPr>
              <w:t>以下）</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臭气浓度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硫化氢</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48644749"/>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厂界</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酚类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bl>
    <w:p w:rsidR="00000000" w:rsidRDefault="00960659">
      <w:pPr>
        <w:pStyle w:val="a3"/>
        <w:shd w:val="clear" w:color="auto" w:fill="FFFFFF"/>
        <w:divId w:val="1891728799"/>
        <w:rPr>
          <w:sz w:val="21"/>
          <w:szCs w:val="21"/>
        </w:rPr>
      </w:pPr>
      <w:r>
        <w:rPr>
          <w:sz w:val="21"/>
          <w:szCs w:val="21"/>
        </w:rPr>
        <w:t>注：如排污许可证未许可排放速率，可不填</w:t>
      </w:r>
    </w:p>
    <w:p w:rsidR="00000000" w:rsidRDefault="00960659">
      <w:pPr>
        <w:pStyle w:val="a3"/>
        <w:shd w:val="clear" w:color="auto" w:fill="FFFFFF"/>
        <w:jc w:val="center"/>
        <w:divId w:val="1143816875"/>
        <w:rPr>
          <w:rFonts w:ascii="FangSong_GB2312" w:hAnsi="FangSong_GB2312"/>
        </w:rPr>
      </w:pPr>
      <w:r>
        <w:rPr>
          <w:rFonts w:ascii="FangSong_GB2312" w:hAnsi="FangSong_GB2312"/>
        </w:rPr>
        <w:t>表</w:t>
      </w:r>
      <w:r>
        <w:rPr>
          <w:rFonts w:ascii="FangSong_GB2312" w:hAnsi="FangSong_GB2312"/>
        </w:rPr>
        <w:t xml:space="preserve">4-4 </w:t>
      </w:r>
      <w:r>
        <w:rPr>
          <w:rFonts w:ascii="FangSong_GB2312" w:hAnsi="FangSong_GB2312"/>
        </w:rPr>
        <w:t>废水污染物排放浓度监测数据统计表</w:t>
      </w:r>
    </w:p>
    <w:tbl>
      <w:tblPr>
        <w:tblW w:w="5000" w:type="pct"/>
        <w:tblCellMar>
          <w:top w:w="15" w:type="dxa"/>
          <w:left w:w="15" w:type="dxa"/>
          <w:bottom w:w="15" w:type="dxa"/>
          <w:right w:w="15" w:type="dxa"/>
        </w:tblCellMar>
        <w:tblLook w:val="04A0"/>
      </w:tblPr>
      <w:tblGrid>
        <w:gridCol w:w="743"/>
        <w:gridCol w:w="888"/>
        <w:gridCol w:w="441"/>
        <w:gridCol w:w="1207"/>
        <w:gridCol w:w="1051"/>
        <w:gridCol w:w="725"/>
        <w:gridCol w:w="817"/>
        <w:gridCol w:w="817"/>
        <w:gridCol w:w="495"/>
        <w:gridCol w:w="885"/>
        <w:gridCol w:w="387"/>
      </w:tblGrid>
      <w:tr w:rsidR="00000000">
        <w:trPr>
          <w:divId w:val="1527866328"/>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排放口编号</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监测设施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许可排放浓度限值（</w:t>
            </w:r>
            <w:r>
              <w:rPr>
                <w:sz w:val="21"/>
                <w:szCs w:val="21"/>
              </w:rPr>
              <w:t>mg/L</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有效监测数据（日均值）数量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浓度监测结果（日均浓度</w:t>
            </w:r>
            <w:r>
              <w:rPr>
                <w:sz w:val="21"/>
                <w:szCs w:val="21"/>
              </w:rPr>
              <w:t>,mg/L</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超标数据数量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超标率</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备注</w:t>
            </w: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最小值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最大值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平均值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r>
      <w:tr w:rsidR="00000000">
        <w:trPr>
          <w:divId w:val="1527866328"/>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DW002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总氮（以</w:t>
            </w:r>
            <w:r>
              <w:rPr>
                <w:sz w:val="21"/>
                <w:szCs w:val="21"/>
              </w:rPr>
              <w:t>N</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8651.0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0.361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35.4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9.91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0.0045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化学需氧量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8639.0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242.0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11.7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0.00093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总磷（以</w:t>
            </w:r>
            <w:r>
              <w:rPr>
                <w:sz w:val="21"/>
                <w:szCs w:val="21"/>
              </w:rPr>
              <w:t>P</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0.22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0.155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悬浮物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14.0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8.779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硫化物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流量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8697.0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67.0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3679.0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291.0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pH</w:t>
            </w:r>
            <w:r>
              <w:rPr>
                <w:sz w:val="21"/>
                <w:szCs w:val="21"/>
              </w:rPr>
              <w:t>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8697.0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6.72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9.33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7.89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氰化物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氨氮（</w:t>
            </w:r>
            <w:r>
              <w:rPr>
                <w:sz w:val="21"/>
                <w:szCs w:val="21"/>
              </w:rPr>
              <w:t>NH3-N</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8675.0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11.1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0.221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0.0023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挥发酚</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r w:rsidR="00000000">
        <w:trPr>
          <w:divId w:val="1527866328"/>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石油类</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0.16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0.68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0.3358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bl>
    <w:p w:rsidR="00000000" w:rsidRDefault="00960659">
      <w:pPr>
        <w:pStyle w:val="3"/>
        <w:shd w:val="clear" w:color="auto" w:fill="FFFFFF"/>
        <w:divId w:val="355543559"/>
      </w:pPr>
      <w:r>
        <w:t>(</w:t>
      </w:r>
      <w:r>
        <w:t>二</w:t>
      </w:r>
      <w:r>
        <w:t>)</w:t>
      </w:r>
      <w:r>
        <w:t>非正常时段排放信息</w:t>
      </w:r>
    </w:p>
    <w:p w:rsidR="00000000" w:rsidRDefault="00960659">
      <w:pPr>
        <w:shd w:val="clear" w:color="auto" w:fill="FFFFFF"/>
        <w:divId w:val="1603537278"/>
        <w:rPr>
          <w:sz w:val="21"/>
          <w:szCs w:val="21"/>
        </w:rPr>
      </w:pPr>
      <w:r>
        <w:rPr>
          <w:sz w:val="21"/>
          <w:szCs w:val="21"/>
        </w:rPr>
        <w:object w:dxaOrig="1440" w:dyaOrig="1440">
          <v:shape id="_x0000_i1265" type="#_x0000_t75" style="width:1in;height:18pt" o:ole="">
            <v:imagedata r:id="rId83" o:title=""/>
          </v:shape>
          <w:control r:id="rId84" w:name="DefaultOcxName39" w:shapeid="_x0000_i1265"/>
        </w:object>
      </w:r>
      <w:r w:rsidR="00E94923">
        <w:rPr>
          <w:sz w:val="21"/>
          <w:szCs w:val="21"/>
        </w:rPr>
        <w:pict/>
      </w:r>
    </w:p>
    <w:p w:rsidR="00000000" w:rsidRDefault="00960659">
      <w:pPr>
        <w:shd w:val="clear" w:color="auto" w:fill="FFFFFF"/>
        <w:divId w:val="1264846733"/>
        <w:rPr>
          <w:sz w:val="21"/>
          <w:szCs w:val="21"/>
        </w:rPr>
      </w:pPr>
      <w:r>
        <w:rPr>
          <w:sz w:val="21"/>
          <w:szCs w:val="21"/>
        </w:rPr>
        <w:object w:dxaOrig="1440" w:dyaOrig="1440">
          <v:shape id="_x0000_i1269" type="#_x0000_t75" style="width:1in;height:18pt" o:ole="">
            <v:imagedata r:id="rId85" o:title=""/>
          </v:shape>
          <w:control r:id="rId86" w:name="DefaultOcxName40" w:shapeid="_x0000_i1269"/>
        </w:object>
      </w:r>
      <w:r w:rsidR="00E94923">
        <w:rPr>
          <w:sz w:val="21"/>
          <w:szCs w:val="21"/>
        </w:rPr>
        <w:pict/>
      </w:r>
    </w:p>
    <w:p w:rsidR="00000000" w:rsidRDefault="00960659">
      <w:pPr>
        <w:pStyle w:val="a3"/>
        <w:shd w:val="clear" w:color="auto" w:fill="FFFFFF"/>
        <w:jc w:val="center"/>
        <w:divId w:val="1264846733"/>
        <w:rPr>
          <w:rFonts w:ascii="FangSong_GB2312" w:hAnsi="FangSong_GB2312"/>
        </w:rPr>
      </w:pPr>
      <w:r>
        <w:rPr>
          <w:rFonts w:ascii="FangSong_GB2312" w:hAnsi="FangSong_GB2312"/>
        </w:rPr>
        <w:t>表</w:t>
      </w:r>
      <w:r>
        <w:rPr>
          <w:rFonts w:ascii="FangSong_GB2312" w:hAnsi="FangSong_GB2312"/>
        </w:rPr>
        <w:t xml:space="preserve">4-5 </w:t>
      </w:r>
      <w:r>
        <w:rPr>
          <w:rFonts w:ascii="FangSong_GB2312" w:hAnsi="FangSong_GB2312"/>
        </w:rPr>
        <w:t>非正常工况有组织废气污染物监测数据统计表</w:t>
      </w:r>
    </w:p>
    <w:tbl>
      <w:tblPr>
        <w:tblW w:w="5000" w:type="pct"/>
        <w:tblCellMar>
          <w:top w:w="15" w:type="dxa"/>
          <w:left w:w="15" w:type="dxa"/>
          <w:bottom w:w="15" w:type="dxa"/>
          <w:right w:w="15" w:type="dxa"/>
        </w:tblCellMar>
        <w:tblLook w:val="04A0"/>
      </w:tblPr>
      <w:tblGrid>
        <w:gridCol w:w="554"/>
        <w:gridCol w:w="619"/>
        <w:gridCol w:w="620"/>
        <w:gridCol w:w="1614"/>
        <w:gridCol w:w="1284"/>
        <w:gridCol w:w="665"/>
        <w:gridCol w:w="665"/>
        <w:gridCol w:w="665"/>
        <w:gridCol w:w="685"/>
        <w:gridCol w:w="660"/>
        <w:gridCol w:w="425"/>
      </w:tblGrid>
      <w:tr w:rsidR="00000000">
        <w:trPr>
          <w:divId w:val="1704935199"/>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起止时间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排放口编号</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许可排放浓度限值（</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有效监测数据（小时值）数量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浓度监测结果（折标，小时浓度，</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超标数据数量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超标率</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备注</w:t>
            </w:r>
          </w:p>
        </w:tc>
      </w:tr>
      <w:tr w:rsidR="00000000">
        <w:trPr>
          <w:divId w:val="170493519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最小值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最大值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平均值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r>
    </w:tbl>
    <w:p w:rsidR="00000000" w:rsidRDefault="00960659">
      <w:pPr>
        <w:pStyle w:val="a3"/>
        <w:shd w:val="clear" w:color="auto" w:fill="FFFFFF"/>
        <w:jc w:val="center"/>
        <w:divId w:val="1264846733"/>
        <w:rPr>
          <w:rFonts w:ascii="FangSong_GB2312" w:hAnsi="FangSong_GB2312"/>
        </w:rPr>
      </w:pPr>
      <w:r>
        <w:rPr>
          <w:rFonts w:ascii="FangSong_GB2312" w:hAnsi="FangSong_GB2312"/>
        </w:rPr>
        <w:t>表</w:t>
      </w:r>
      <w:r>
        <w:rPr>
          <w:rFonts w:ascii="FangSong_GB2312" w:hAnsi="FangSong_GB2312"/>
        </w:rPr>
        <w:t xml:space="preserve">4-6 </w:t>
      </w:r>
      <w:r>
        <w:rPr>
          <w:rFonts w:ascii="FangSong_GB2312" w:hAnsi="FangSong_GB2312"/>
        </w:rPr>
        <w:t>非正常工况无组织废气污染物浓度监测数据统计表</w:t>
      </w:r>
    </w:p>
    <w:tbl>
      <w:tblPr>
        <w:tblW w:w="5000" w:type="pct"/>
        <w:tblCellMar>
          <w:top w:w="15" w:type="dxa"/>
          <w:left w:w="15" w:type="dxa"/>
          <w:bottom w:w="15" w:type="dxa"/>
          <w:right w:w="15" w:type="dxa"/>
        </w:tblCellMar>
        <w:tblLook w:val="04A0"/>
      </w:tblPr>
      <w:tblGrid>
        <w:gridCol w:w="597"/>
        <w:gridCol w:w="1191"/>
        <w:gridCol w:w="597"/>
        <w:gridCol w:w="677"/>
        <w:gridCol w:w="598"/>
        <w:gridCol w:w="1729"/>
        <w:gridCol w:w="2073"/>
        <w:gridCol w:w="994"/>
      </w:tblGrid>
      <w:tr w:rsidR="00000000">
        <w:trPr>
          <w:divId w:val="113840157"/>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起止时间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生产设施</w:t>
            </w:r>
            <w:r>
              <w:rPr>
                <w:sz w:val="21"/>
                <w:szCs w:val="21"/>
              </w:rPr>
              <w:t>/</w:t>
            </w:r>
            <w:r>
              <w:rPr>
                <w:sz w:val="21"/>
                <w:szCs w:val="21"/>
              </w:rPr>
              <w:t>无组织排放编号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监测时间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监测次数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许可排放浓度限值（</w:t>
            </w:r>
            <w:r>
              <w:rPr>
                <w:sz w:val="21"/>
                <w:szCs w:val="21"/>
              </w:rPr>
              <w:t>mg/m3</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浓度监测结果（折标，小时浓度，</w:t>
            </w:r>
            <w:r>
              <w:rPr>
                <w:sz w:val="21"/>
                <w:szCs w:val="21"/>
              </w:rPr>
              <w:t>mg/m3</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是否超标及超标原因</w:t>
            </w:r>
          </w:p>
        </w:tc>
      </w:tr>
    </w:tbl>
    <w:p w:rsidR="00000000" w:rsidRDefault="00960659">
      <w:pPr>
        <w:pStyle w:val="a3"/>
        <w:shd w:val="clear" w:color="auto" w:fill="FFFFFF"/>
        <w:divId w:val="908269074"/>
        <w:rPr>
          <w:sz w:val="21"/>
          <w:szCs w:val="21"/>
        </w:rPr>
      </w:pPr>
      <w:r>
        <w:rPr>
          <w:sz w:val="21"/>
          <w:szCs w:val="21"/>
        </w:rPr>
        <w:t>注：如排污许可证未许可排放速率，可不填</w:t>
      </w:r>
    </w:p>
    <w:p w:rsidR="00000000" w:rsidRDefault="00960659">
      <w:pPr>
        <w:pStyle w:val="a3"/>
        <w:shd w:val="clear" w:color="auto" w:fill="FFFFFF"/>
        <w:jc w:val="center"/>
        <w:divId w:val="1264846733"/>
        <w:rPr>
          <w:rFonts w:ascii="FangSong_GB2312" w:hAnsi="FangSong_GB2312"/>
        </w:rPr>
      </w:pPr>
      <w:r>
        <w:rPr>
          <w:rFonts w:ascii="FangSong_GB2312" w:hAnsi="FangSong_GB2312"/>
        </w:rPr>
        <w:t>表</w:t>
      </w:r>
      <w:r>
        <w:rPr>
          <w:rFonts w:ascii="FangSong_GB2312" w:hAnsi="FangSong_GB2312"/>
        </w:rPr>
        <w:t xml:space="preserve">4-7 </w:t>
      </w:r>
      <w:r>
        <w:rPr>
          <w:rFonts w:ascii="FangSong_GB2312" w:hAnsi="FangSong_GB2312"/>
        </w:rPr>
        <w:t>特殊时段有组织废气污染物监测数据统计表</w:t>
      </w:r>
    </w:p>
    <w:tbl>
      <w:tblPr>
        <w:tblW w:w="5000" w:type="pct"/>
        <w:tblCellMar>
          <w:top w:w="15" w:type="dxa"/>
          <w:left w:w="15" w:type="dxa"/>
          <w:bottom w:w="15" w:type="dxa"/>
          <w:right w:w="15" w:type="dxa"/>
        </w:tblCellMar>
        <w:tblLook w:val="04A0"/>
      </w:tblPr>
      <w:tblGrid>
        <w:gridCol w:w="531"/>
        <w:gridCol w:w="588"/>
        <w:gridCol w:w="588"/>
        <w:gridCol w:w="531"/>
        <w:gridCol w:w="1552"/>
        <w:gridCol w:w="1198"/>
        <w:gridCol w:w="590"/>
        <w:gridCol w:w="590"/>
        <w:gridCol w:w="590"/>
        <w:gridCol w:w="645"/>
        <w:gridCol w:w="636"/>
        <w:gridCol w:w="417"/>
      </w:tblGrid>
      <w:tr w:rsidR="00000000">
        <w:trPr>
          <w:divId w:val="770247635"/>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记录日期</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排放口编号</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监测设施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许可排放浓度限值（</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有效监测数据（小时值）数量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监测结果（折标，小时浓度，</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超标数据数量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超标率</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备注</w:t>
            </w:r>
          </w:p>
        </w:tc>
      </w:tr>
      <w:tr w:rsidR="00000000">
        <w:trPr>
          <w:divId w:val="77024763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最小值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最大值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平均值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r>
    </w:tbl>
    <w:p w:rsidR="00000000" w:rsidRDefault="00960659">
      <w:pPr>
        <w:pStyle w:val="3"/>
        <w:shd w:val="clear" w:color="auto" w:fill="FFFFFF"/>
        <w:divId w:val="1138182184"/>
      </w:pPr>
      <w:r>
        <w:t>（三）小结</w:t>
      </w:r>
    </w:p>
    <w:p w:rsidR="00000000" w:rsidRDefault="00960659">
      <w:pPr>
        <w:shd w:val="clear" w:color="auto" w:fill="FFFFFF"/>
        <w:divId w:val="88091027"/>
        <w:rPr>
          <w:sz w:val="21"/>
          <w:szCs w:val="21"/>
        </w:rPr>
      </w:pPr>
      <w:r>
        <w:rPr>
          <w:sz w:val="21"/>
          <w:szCs w:val="21"/>
        </w:rPr>
        <w:object w:dxaOrig="1440" w:dyaOrig="1440">
          <v:shape id="_x0000_i1273" type="#_x0000_t75" style="width:1in;height:18pt" o:ole="">
            <v:imagedata r:id="rId87" o:title=""/>
          </v:shape>
          <w:control r:id="rId88" w:name="DefaultOcxName41" w:shapeid="_x0000_i1273"/>
        </w:object>
      </w:r>
      <w:r w:rsidR="00E94923">
        <w:rPr>
          <w:sz w:val="21"/>
          <w:szCs w:val="21"/>
        </w:rPr>
        <w:pict/>
      </w:r>
    </w:p>
    <w:p w:rsidR="00000000" w:rsidRDefault="00960659">
      <w:pPr>
        <w:shd w:val="clear" w:color="auto" w:fill="FFFFFF"/>
        <w:divId w:val="1276909821"/>
        <w:rPr>
          <w:sz w:val="21"/>
          <w:szCs w:val="21"/>
        </w:rPr>
      </w:pPr>
      <w:r>
        <w:rPr>
          <w:sz w:val="21"/>
          <w:szCs w:val="21"/>
        </w:rPr>
        <w:t>2019</w:t>
      </w:r>
      <w:r>
        <w:rPr>
          <w:sz w:val="21"/>
          <w:szCs w:val="21"/>
        </w:rPr>
        <w:t>年度，山东晋煤明水化工集团有限公司在排污许可证执行过程中，排污口设置符合规范化要求，自行监测情况符合行业自行监测指南的要求，无违规排放现象。</w:t>
      </w:r>
      <w:r>
        <w:rPr>
          <w:sz w:val="21"/>
          <w:szCs w:val="21"/>
        </w:rPr>
        <w:t xml:space="preserve"> </w:t>
      </w:r>
    </w:p>
    <w:p w:rsidR="00000000" w:rsidRDefault="00960659">
      <w:pPr>
        <w:pStyle w:val="2"/>
        <w:divId w:val="1802922017"/>
      </w:pPr>
      <w:r>
        <w:rPr>
          <w:rFonts w:hint="eastAsia"/>
        </w:rPr>
        <w:t>五、台账管理信息</w:t>
      </w:r>
    </w:p>
    <w:p w:rsidR="00000000" w:rsidRDefault="00960659">
      <w:pPr>
        <w:pStyle w:val="3"/>
        <w:divId w:val="1866673463"/>
        <w:rPr>
          <w:rFonts w:hint="eastAsia"/>
        </w:rPr>
      </w:pPr>
      <w:r>
        <w:t>(</w:t>
      </w:r>
      <w:r>
        <w:t>一</w:t>
      </w:r>
      <w:r>
        <w:t>)</w:t>
      </w:r>
      <w:r>
        <w:t>信息公开情况报表</w:t>
      </w:r>
      <w:r>
        <w:t xml:space="preserve"> </w:t>
      </w:r>
    </w:p>
    <w:p w:rsidR="00000000" w:rsidRDefault="00960659">
      <w:pPr>
        <w:divId w:val="1419907351"/>
        <w:rPr>
          <w:sz w:val="21"/>
          <w:szCs w:val="21"/>
        </w:rPr>
      </w:pPr>
      <w:r>
        <w:rPr>
          <w:sz w:val="21"/>
          <w:szCs w:val="21"/>
        </w:rPr>
        <w:object w:dxaOrig="1440" w:dyaOrig="1440">
          <v:shape id="_x0000_i1277" type="#_x0000_t75" style="width:1in;height:18pt" o:ole="">
            <v:imagedata r:id="rId89" o:title=""/>
          </v:shape>
          <w:control r:id="rId90" w:name="DefaultOcxName42" w:shapeid="_x0000_i1277"/>
        </w:object>
      </w:r>
      <w:r w:rsidR="00E94923">
        <w:rPr>
          <w:sz w:val="21"/>
          <w:szCs w:val="21"/>
        </w:rPr>
        <w:pict/>
      </w:r>
    </w:p>
    <w:p w:rsidR="00000000" w:rsidRDefault="00960659">
      <w:pPr>
        <w:pStyle w:val="a3"/>
        <w:shd w:val="clear" w:color="auto" w:fill="FFFFFF"/>
        <w:jc w:val="center"/>
        <w:divId w:val="922836524"/>
        <w:rPr>
          <w:rFonts w:ascii="FangSong_GB2312" w:hAnsi="FangSong_GB2312"/>
        </w:rPr>
      </w:pPr>
      <w:r>
        <w:rPr>
          <w:rFonts w:ascii="FangSong_GB2312" w:hAnsi="FangSong_GB2312"/>
        </w:rPr>
        <w:t>表</w:t>
      </w:r>
      <w:r>
        <w:rPr>
          <w:rFonts w:ascii="FangSong_GB2312" w:hAnsi="FangSong_GB2312"/>
        </w:rPr>
        <w:t xml:space="preserve">5-1 </w:t>
      </w:r>
      <w:r>
        <w:rPr>
          <w:rFonts w:ascii="FangSong_GB2312" w:hAnsi="FangSong_GB2312"/>
        </w:rPr>
        <w:t>信息公开情况报表</w:t>
      </w:r>
    </w:p>
    <w:tbl>
      <w:tblPr>
        <w:tblW w:w="5000" w:type="pct"/>
        <w:tblCellMar>
          <w:top w:w="15" w:type="dxa"/>
          <w:left w:w="15" w:type="dxa"/>
          <w:bottom w:w="15" w:type="dxa"/>
          <w:right w:w="15" w:type="dxa"/>
        </w:tblCellMar>
        <w:tblLook w:val="04A0"/>
      </w:tblPr>
      <w:tblGrid>
        <w:gridCol w:w="750"/>
        <w:gridCol w:w="3206"/>
        <w:gridCol w:w="1500"/>
        <w:gridCol w:w="3000"/>
      </w:tblGrid>
      <w:tr w:rsidR="00000000">
        <w:trPr>
          <w:divId w:val="922836524"/>
          <w:trHeight w:val="5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记录内容</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是否完整</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说明</w:t>
            </w:r>
            <w:r>
              <w:rPr>
                <w:sz w:val="21"/>
                <w:szCs w:val="21"/>
              </w:rPr>
              <w:object w:dxaOrig="1440" w:dyaOrig="1440">
                <v:shape id="_x0000_i1281" type="#_x0000_t75" style="width:1in;height:18pt" o:ole="">
                  <v:imagedata r:id="rId91" o:title=""/>
                </v:shape>
                <w:control r:id="rId92" w:name="DefaultOcxName43" w:shapeid="_x0000_i1281"/>
              </w:object>
            </w:r>
            <w:r>
              <w:rPr>
                <w:sz w:val="21"/>
                <w:szCs w:val="21"/>
              </w:rPr>
              <w:object w:dxaOrig="1440" w:dyaOrig="1440">
                <v:shape id="_x0000_i1285" type="#_x0000_t75" style="width:1in;height:18pt" o:ole="">
                  <v:imagedata r:id="rId93" o:title=""/>
                </v:shape>
                <w:control r:id="rId94" w:name="DefaultOcxName44" w:shapeid="_x0000_i1285"/>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主要记录各生产设施、燃烧设施、固定床常压煤气化工艺的造气炉放空管、造气循环冷却水系统、火炬系统运行，以及全厂原辅料（含危险化学品）及燃料使用量、主要产品产量等信息。参见《排污许可证申请与核发技术规范</w:t>
            </w:r>
            <w:r>
              <w:rPr>
                <w:sz w:val="21"/>
                <w:szCs w:val="21"/>
              </w:rPr>
              <w:t xml:space="preserve"> </w:t>
            </w:r>
            <w:r>
              <w:rPr>
                <w:sz w:val="21"/>
                <w:szCs w:val="21"/>
              </w:rPr>
              <w:t>化肥工业</w:t>
            </w:r>
            <w:r>
              <w:rPr>
                <w:sz w:val="21"/>
                <w:szCs w:val="21"/>
              </w:rPr>
              <w:t>-</w:t>
            </w:r>
            <w:r>
              <w:rPr>
                <w:sz w:val="21"/>
                <w:szCs w:val="21"/>
              </w:rPr>
              <w:t>氮肥》附录</w:t>
            </w:r>
            <w:r>
              <w:rPr>
                <w:sz w:val="21"/>
                <w:szCs w:val="21"/>
              </w:rPr>
              <w:t>B</w:t>
            </w:r>
            <w:r>
              <w:rPr>
                <w:sz w:val="21"/>
                <w:szCs w:val="21"/>
              </w:rPr>
              <w:t>中表</w:t>
            </w:r>
            <w:r>
              <w:rPr>
                <w:sz w:val="21"/>
                <w:szCs w:val="21"/>
              </w:rPr>
              <w:t>B.1~</w:t>
            </w:r>
            <w:r>
              <w:rPr>
                <w:sz w:val="21"/>
                <w:szCs w:val="21"/>
              </w:rPr>
              <w:t>表</w:t>
            </w:r>
            <w:r>
              <w:rPr>
                <w:sz w:val="21"/>
                <w:szCs w:val="21"/>
              </w:rPr>
              <w:t>B.9</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object w:dxaOrig="1440" w:dyaOrig="1440">
                <v:shape id="_x0000_i1288" type="#_x0000_t75" style="width:1in;height:18pt" o:ole="">
                  <v:imagedata r:id="rId95" o:title=""/>
                </v:shape>
                <w:control r:id="rId96" w:name="DefaultOcxName45" w:shapeid="_x0000_i1288"/>
              </w:object>
            </w:r>
            <w:r>
              <w:rPr>
                <w:sz w:val="21"/>
                <w:szCs w:val="21"/>
              </w:rPr>
              <w:object w:dxaOrig="1440" w:dyaOrig="1440">
                <v:shape id="_x0000_i1291" type="#_x0000_t75" style="width:1in;height:18pt" o:ole="">
                  <v:imagedata r:id="rId97" o:title=""/>
                </v:shape>
                <w:control r:id="rId98" w:name="DefaultOcxName46" w:shapeid="_x0000_i1291"/>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污染治理设施运维记录，包括设施是否正常运行、故障原因、维护过程、检查人、检查日期及班次等。</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object w:dxaOrig="1440" w:dyaOrig="1440">
                <v:shape id="_x0000_i1294" type="#_x0000_t75" style="width:1in;height:18pt" o:ole="">
                  <v:imagedata r:id="rId99" o:title=""/>
                </v:shape>
                <w:control r:id="rId100" w:name="DefaultOcxName47" w:shapeid="_x0000_i1294"/>
              </w:object>
            </w:r>
            <w:r>
              <w:rPr>
                <w:sz w:val="21"/>
                <w:szCs w:val="21"/>
              </w:rPr>
              <w:object w:dxaOrig="1440" w:dyaOrig="1440">
                <v:shape id="_x0000_i1297" type="#_x0000_t75" style="width:1in;height:18pt" o:ole="">
                  <v:imagedata r:id="rId101" o:title=""/>
                </v:shape>
                <w:control r:id="rId102" w:name="DefaultOcxName48" w:shapeid="_x0000_i1297"/>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有组织废气治理设施记录设施运行时间、运行参数等，可参见《排污许可证申请与核发技术规范</w:t>
            </w:r>
            <w:r>
              <w:rPr>
                <w:sz w:val="21"/>
                <w:szCs w:val="21"/>
              </w:rPr>
              <w:t xml:space="preserve"> </w:t>
            </w:r>
            <w:r>
              <w:rPr>
                <w:sz w:val="21"/>
                <w:szCs w:val="21"/>
              </w:rPr>
              <w:t>化肥工业</w:t>
            </w:r>
            <w:r>
              <w:rPr>
                <w:sz w:val="21"/>
                <w:szCs w:val="21"/>
              </w:rPr>
              <w:t>-</w:t>
            </w:r>
            <w:r>
              <w:rPr>
                <w:sz w:val="21"/>
                <w:szCs w:val="21"/>
              </w:rPr>
              <w:t>氮肥》附录</w:t>
            </w:r>
            <w:r>
              <w:rPr>
                <w:sz w:val="21"/>
                <w:szCs w:val="21"/>
              </w:rPr>
              <w:t>B</w:t>
            </w:r>
            <w:r>
              <w:rPr>
                <w:sz w:val="21"/>
                <w:szCs w:val="21"/>
              </w:rPr>
              <w:t>中表</w:t>
            </w:r>
            <w:r>
              <w:rPr>
                <w:sz w:val="21"/>
                <w:szCs w:val="21"/>
              </w:rPr>
              <w:t>B.10~</w:t>
            </w:r>
            <w:r>
              <w:rPr>
                <w:sz w:val="21"/>
                <w:szCs w:val="21"/>
              </w:rPr>
              <w:t>表</w:t>
            </w:r>
            <w:r>
              <w:rPr>
                <w:sz w:val="21"/>
                <w:szCs w:val="21"/>
              </w:rPr>
              <w:t>B.21</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object w:dxaOrig="1440" w:dyaOrig="1440">
                <v:shape id="_x0000_i1300" type="#_x0000_t75" style="width:1in;height:18pt" o:ole="">
                  <v:imagedata r:id="rId103" o:title=""/>
                </v:shape>
                <w:control r:id="rId104" w:name="DefaultOcxName49" w:shapeid="_x0000_i1300"/>
              </w:object>
            </w:r>
            <w:r>
              <w:rPr>
                <w:sz w:val="21"/>
                <w:szCs w:val="21"/>
              </w:rPr>
              <w:object w:dxaOrig="1440" w:dyaOrig="1440">
                <v:shape id="_x0000_i1303" type="#_x0000_t75" style="width:1in;height:18pt" o:ole="">
                  <v:imagedata r:id="rId105" o:title=""/>
                </v:shape>
                <w:control r:id="rId106" w:name="DefaultOcxName50" w:shapeid="_x0000_i1303"/>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记录《排污许可证申请与核发技术规范</w:t>
            </w:r>
            <w:r>
              <w:rPr>
                <w:sz w:val="21"/>
                <w:szCs w:val="21"/>
              </w:rPr>
              <w:t xml:space="preserve"> </w:t>
            </w:r>
            <w:r>
              <w:rPr>
                <w:sz w:val="21"/>
                <w:szCs w:val="21"/>
              </w:rPr>
              <w:t>化肥工业</w:t>
            </w:r>
            <w:r>
              <w:rPr>
                <w:sz w:val="21"/>
                <w:szCs w:val="21"/>
              </w:rPr>
              <w:t>-</w:t>
            </w:r>
            <w:r>
              <w:rPr>
                <w:sz w:val="21"/>
                <w:szCs w:val="21"/>
              </w:rPr>
              <w:t>氮肥》中</w:t>
            </w:r>
            <w:r>
              <w:rPr>
                <w:sz w:val="21"/>
                <w:szCs w:val="21"/>
              </w:rPr>
              <w:t>6.2.2</w:t>
            </w:r>
            <w:r>
              <w:rPr>
                <w:sz w:val="21"/>
                <w:szCs w:val="21"/>
              </w:rPr>
              <w:t>和</w:t>
            </w:r>
            <w:r>
              <w:rPr>
                <w:sz w:val="21"/>
                <w:szCs w:val="21"/>
              </w:rPr>
              <w:t>6.3.2</w:t>
            </w:r>
            <w:r>
              <w:rPr>
                <w:sz w:val="21"/>
                <w:szCs w:val="21"/>
              </w:rPr>
              <w:t>中各项运行管理要求落实情况、雨水外排情况等。如出现设施故障时，应记录故障时间、处理措施、污染物排放情况等，可参见《排污许可证申请与核发技术规范</w:t>
            </w:r>
            <w:r>
              <w:rPr>
                <w:sz w:val="21"/>
                <w:szCs w:val="21"/>
              </w:rPr>
              <w:t xml:space="preserve"> </w:t>
            </w:r>
            <w:r>
              <w:rPr>
                <w:sz w:val="21"/>
                <w:szCs w:val="21"/>
              </w:rPr>
              <w:t>化肥工业</w:t>
            </w:r>
            <w:r>
              <w:rPr>
                <w:sz w:val="21"/>
                <w:szCs w:val="21"/>
              </w:rPr>
              <w:t>-</w:t>
            </w:r>
            <w:r>
              <w:rPr>
                <w:sz w:val="21"/>
                <w:szCs w:val="21"/>
              </w:rPr>
              <w:t>氮肥》附录</w:t>
            </w:r>
            <w:r>
              <w:rPr>
                <w:sz w:val="21"/>
                <w:szCs w:val="21"/>
              </w:rPr>
              <w:t>B</w:t>
            </w:r>
            <w:r>
              <w:rPr>
                <w:sz w:val="21"/>
                <w:szCs w:val="21"/>
              </w:rPr>
              <w:t>中表</w:t>
            </w:r>
            <w:r>
              <w:rPr>
                <w:sz w:val="21"/>
                <w:szCs w:val="21"/>
              </w:rPr>
              <w:t>B.29</w:t>
            </w:r>
            <w:r>
              <w:rPr>
                <w:sz w:val="21"/>
                <w:szCs w:val="21"/>
              </w:rPr>
              <w:t>。如生产设施开停工、检维修</w:t>
            </w:r>
            <w:r>
              <w:rPr>
                <w:sz w:val="21"/>
                <w:szCs w:val="21"/>
              </w:rPr>
              <w:t>时，应记录起止时间、情形描述、应对措施及污染物排放浓度等，可参见《排污许可证申请与核发技术规范</w:t>
            </w:r>
            <w:r>
              <w:rPr>
                <w:sz w:val="21"/>
                <w:szCs w:val="21"/>
              </w:rPr>
              <w:t xml:space="preserve"> </w:t>
            </w:r>
            <w:r>
              <w:rPr>
                <w:sz w:val="21"/>
                <w:szCs w:val="21"/>
              </w:rPr>
              <w:t>化肥工业</w:t>
            </w:r>
            <w:r>
              <w:rPr>
                <w:sz w:val="21"/>
                <w:szCs w:val="21"/>
              </w:rPr>
              <w:t>-</w:t>
            </w:r>
            <w:r>
              <w:rPr>
                <w:sz w:val="21"/>
                <w:szCs w:val="21"/>
              </w:rPr>
              <w:t>氮肥》附录</w:t>
            </w:r>
            <w:r>
              <w:rPr>
                <w:sz w:val="21"/>
                <w:szCs w:val="21"/>
              </w:rPr>
              <w:t>B</w:t>
            </w:r>
            <w:r>
              <w:rPr>
                <w:sz w:val="21"/>
                <w:szCs w:val="21"/>
              </w:rPr>
              <w:t>中表</w:t>
            </w:r>
            <w:r>
              <w:rPr>
                <w:sz w:val="21"/>
                <w:szCs w:val="21"/>
              </w:rPr>
              <w:t>B.30</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object w:dxaOrig="1440" w:dyaOrig="1440">
                <v:shape id="_x0000_i1306" type="#_x0000_t75" style="width:1in;height:18pt" o:ole="">
                  <v:imagedata r:id="rId107" o:title=""/>
                </v:shape>
                <w:control r:id="rId108" w:name="DefaultOcxName51" w:shapeid="_x0000_i1306"/>
              </w:object>
            </w:r>
            <w:r>
              <w:rPr>
                <w:sz w:val="21"/>
                <w:szCs w:val="21"/>
              </w:rPr>
              <w:object w:dxaOrig="1440" w:dyaOrig="1440">
                <v:shape id="_x0000_i1309" type="#_x0000_t75" style="width:1in;height:18pt" o:ole="">
                  <v:imagedata r:id="rId109" o:title=""/>
                </v:shape>
                <w:control r:id="rId110" w:name="DefaultOcxName52" w:shapeid="_x0000_i1309"/>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无组织废气排放控制记录措施执行情况，可参见《排污许可证申请与核发技术规范</w:t>
            </w:r>
            <w:r>
              <w:rPr>
                <w:sz w:val="21"/>
                <w:szCs w:val="21"/>
              </w:rPr>
              <w:t xml:space="preserve"> </w:t>
            </w:r>
            <w:r>
              <w:rPr>
                <w:sz w:val="21"/>
                <w:szCs w:val="21"/>
              </w:rPr>
              <w:t>化肥工业</w:t>
            </w:r>
            <w:r>
              <w:rPr>
                <w:sz w:val="21"/>
                <w:szCs w:val="21"/>
              </w:rPr>
              <w:t>-</w:t>
            </w:r>
            <w:r>
              <w:rPr>
                <w:sz w:val="21"/>
                <w:szCs w:val="21"/>
              </w:rPr>
              <w:t>氮肥》附录</w:t>
            </w:r>
            <w:r>
              <w:rPr>
                <w:sz w:val="21"/>
                <w:szCs w:val="21"/>
              </w:rPr>
              <w:t>B</w:t>
            </w:r>
            <w:r>
              <w:rPr>
                <w:sz w:val="21"/>
                <w:szCs w:val="21"/>
              </w:rPr>
              <w:t>中表</w:t>
            </w:r>
            <w:r>
              <w:rPr>
                <w:sz w:val="21"/>
                <w:szCs w:val="21"/>
              </w:rPr>
              <w:t>B.22</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object w:dxaOrig="1440" w:dyaOrig="1440">
                <v:shape id="_x0000_i1312" type="#_x0000_t75" style="width:1in;height:18pt" o:ole="">
                  <v:imagedata r:id="rId111" o:title=""/>
                </v:shape>
                <w:control r:id="rId112" w:name="DefaultOcxName53" w:shapeid="_x0000_i1312"/>
              </w:object>
            </w:r>
            <w:r>
              <w:rPr>
                <w:sz w:val="21"/>
                <w:szCs w:val="21"/>
              </w:rPr>
              <w:object w:dxaOrig="1440" w:dyaOrig="1440">
                <v:shape id="_x0000_i1315" type="#_x0000_t75" style="width:1in;height:18pt" o:ole="">
                  <v:imagedata r:id="rId113" o:title=""/>
                </v:shape>
                <w:control r:id="rId114" w:name="DefaultOcxName54" w:shapeid="_x0000_i1315"/>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采用固定床常压煤气化工艺的排污单位还应对表</w:t>
            </w:r>
            <w:r>
              <w:rPr>
                <w:sz w:val="21"/>
                <w:szCs w:val="21"/>
              </w:rPr>
              <w:t>11</w:t>
            </w:r>
            <w:r>
              <w:rPr>
                <w:sz w:val="21"/>
                <w:szCs w:val="21"/>
              </w:rPr>
              <w:t>中规定的内容进行记录，用于后续核定实际排放量，记录可参见《排污许可证申请与核发技术规范</w:t>
            </w:r>
            <w:r>
              <w:rPr>
                <w:sz w:val="21"/>
                <w:szCs w:val="21"/>
              </w:rPr>
              <w:t xml:space="preserve"> </w:t>
            </w:r>
            <w:r>
              <w:rPr>
                <w:sz w:val="21"/>
                <w:szCs w:val="21"/>
              </w:rPr>
              <w:t>化肥工业</w:t>
            </w:r>
            <w:r>
              <w:rPr>
                <w:sz w:val="21"/>
                <w:szCs w:val="21"/>
              </w:rPr>
              <w:t>-</w:t>
            </w:r>
            <w:r>
              <w:rPr>
                <w:sz w:val="21"/>
                <w:szCs w:val="21"/>
              </w:rPr>
              <w:t>氮肥》附录</w:t>
            </w:r>
            <w:r>
              <w:rPr>
                <w:sz w:val="21"/>
                <w:szCs w:val="21"/>
              </w:rPr>
              <w:t>B</w:t>
            </w:r>
            <w:r>
              <w:rPr>
                <w:sz w:val="21"/>
                <w:szCs w:val="21"/>
              </w:rPr>
              <w:t>中表</w:t>
            </w:r>
            <w:r>
              <w:rPr>
                <w:sz w:val="21"/>
                <w:szCs w:val="21"/>
              </w:rPr>
              <w:t>B.27~</w:t>
            </w:r>
            <w:r>
              <w:rPr>
                <w:sz w:val="21"/>
                <w:szCs w:val="21"/>
              </w:rPr>
              <w:t>表</w:t>
            </w:r>
            <w:r>
              <w:rPr>
                <w:sz w:val="21"/>
                <w:szCs w:val="21"/>
              </w:rPr>
              <w:t>B.28</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object w:dxaOrig="1440" w:dyaOrig="1440">
                <v:shape id="_x0000_i1318" type="#_x0000_t75" style="width:1in;height:18pt" o:ole="">
                  <v:imagedata r:id="rId115" o:title=""/>
                </v:shape>
                <w:control r:id="rId116" w:name="DefaultOcxName55" w:shapeid="_x0000_i1318"/>
              </w:object>
            </w:r>
            <w:r>
              <w:rPr>
                <w:sz w:val="21"/>
                <w:szCs w:val="21"/>
              </w:rPr>
              <w:object w:dxaOrig="1440" w:dyaOrig="1440">
                <v:shape id="_x0000_i1321" type="#_x0000_t75" style="width:1in;height:18pt" o:ole="">
                  <v:imagedata r:id="rId117" o:title=""/>
                </v:shape>
                <w:control r:id="rId118" w:name="DefaultOcxName56" w:shapeid="_x0000_i1321"/>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手工监测记录信息包括手工监测日期、采样及测定方法、监测结果等，可参见《排污许可证申请与核发技术规范</w:t>
            </w:r>
            <w:r>
              <w:rPr>
                <w:sz w:val="21"/>
                <w:szCs w:val="21"/>
              </w:rPr>
              <w:t xml:space="preserve"> </w:t>
            </w:r>
            <w:r>
              <w:rPr>
                <w:sz w:val="21"/>
                <w:szCs w:val="21"/>
              </w:rPr>
              <w:t>化肥工业</w:t>
            </w:r>
            <w:r>
              <w:rPr>
                <w:sz w:val="21"/>
                <w:szCs w:val="21"/>
              </w:rPr>
              <w:t>-</w:t>
            </w:r>
            <w:r>
              <w:rPr>
                <w:sz w:val="21"/>
                <w:szCs w:val="21"/>
              </w:rPr>
              <w:t>氮肥》附录</w:t>
            </w:r>
            <w:r>
              <w:rPr>
                <w:sz w:val="21"/>
                <w:szCs w:val="21"/>
              </w:rPr>
              <w:t>B</w:t>
            </w:r>
            <w:r>
              <w:rPr>
                <w:sz w:val="21"/>
                <w:szCs w:val="21"/>
              </w:rPr>
              <w:t>中表</w:t>
            </w:r>
            <w:r>
              <w:rPr>
                <w:sz w:val="21"/>
                <w:szCs w:val="21"/>
              </w:rPr>
              <w:t>B.24~</w:t>
            </w:r>
            <w:r>
              <w:rPr>
                <w:sz w:val="21"/>
                <w:szCs w:val="21"/>
              </w:rPr>
              <w:t>表</w:t>
            </w:r>
            <w:r>
              <w:rPr>
                <w:sz w:val="21"/>
                <w:szCs w:val="21"/>
              </w:rPr>
              <w:t>B.26</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object w:dxaOrig="1440" w:dyaOrig="1440">
                <v:shape id="_x0000_i1324" type="#_x0000_t75" style="width:1in;height:18pt" o:ole="">
                  <v:imagedata r:id="rId119" o:title=""/>
                </v:shape>
                <w:control r:id="rId120" w:name="DefaultOcxName57" w:shapeid="_x0000_i1324"/>
              </w:object>
            </w:r>
            <w:r>
              <w:rPr>
                <w:sz w:val="21"/>
                <w:szCs w:val="21"/>
              </w:rPr>
              <w:object w:dxaOrig="1440" w:dyaOrig="1440">
                <v:shape id="_x0000_i1327" type="#_x0000_t75" style="width:1in;height:18pt" o:ole="">
                  <v:imagedata r:id="rId121" o:title=""/>
                </v:shape>
                <w:control r:id="rId122" w:name="DefaultOcxName58" w:shapeid="_x0000_i1327"/>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废水处理设施包括装置区预处理设施和污水处理厂预处理设施、生化处理设施、深度处理设施及回用设施，分别记录每日进水水量、出水水量、药剂名称及使用量、投放频次、电耗、污泥产生量等，可参见《排污许可证申请与核发技术规范</w:t>
            </w:r>
            <w:r>
              <w:rPr>
                <w:sz w:val="21"/>
                <w:szCs w:val="21"/>
              </w:rPr>
              <w:t xml:space="preserve"> </w:t>
            </w:r>
            <w:r>
              <w:rPr>
                <w:sz w:val="21"/>
                <w:szCs w:val="21"/>
              </w:rPr>
              <w:t>化肥工业</w:t>
            </w:r>
            <w:r>
              <w:rPr>
                <w:sz w:val="21"/>
                <w:szCs w:val="21"/>
              </w:rPr>
              <w:t>-</w:t>
            </w:r>
            <w:r>
              <w:rPr>
                <w:sz w:val="21"/>
                <w:szCs w:val="21"/>
              </w:rPr>
              <w:t>氮肥》附录</w:t>
            </w:r>
            <w:r>
              <w:rPr>
                <w:sz w:val="21"/>
                <w:szCs w:val="21"/>
              </w:rPr>
              <w:t>B</w:t>
            </w:r>
            <w:r>
              <w:rPr>
                <w:sz w:val="21"/>
                <w:szCs w:val="21"/>
              </w:rPr>
              <w:t>中表</w:t>
            </w:r>
            <w:r>
              <w:rPr>
                <w:sz w:val="21"/>
                <w:szCs w:val="21"/>
              </w:rPr>
              <w:t>B.23</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object w:dxaOrig="1440" w:dyaOrig="1440">
                <v:shape id="_x0000_i1330" type="#_x0000_t75" style="width:1in;height:18pt" o:ole="">
                  <v:imagedata r:id="rId123" o:title=""/>
                </v:shape>
                <w:control r:id="rId124" w:name="DefaultOcxName59" w:shapeid="_x0000_i1330"/>
              </w:object>
            </w:r>
            <w:r>
              <w:rPr>
                <w:sz w:val="21"/>
                <w:szCs w:val="21"/>
              </w:rPr>
              <w:object w:dxaOrig="1440" w:dyaOrig="1440">
                <v:shape id="_x0000_i1333" type="#_x0000_t75" style="width:1in;height:18pt" o:ole="">
                  <v:imagedata r:id="rId125" o:title=""/>
                </v:shape>
                <w:control r:id="rId126" w:name="DefaultOcxName60" w:shapeid="_x0000_i1333"/>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工艺指标运行记录</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object w:dxaOrig="1440" w:dyaOrig="1440">
                <v:shape id="_x0000_i1336" type="#_x0000_t75" style="width:1in;height:18pt" o:ole="">
                  <v:imagedata r:id="rId127" o:title=""/>
                </v:shape>
                <w:control r:id="rId128" w:name="DefaultOcxName61" w:shapeid="_x0000_i1336"/>
              </w:object>
            </w:r>
            <w:r>
              <w:rPr>
                <w:sz w:val="21"/>
                <w:szCs w:val="21"/>
              </w:rPr>
              <w:object w:dxaOrig="1440" w:dyaOrig="1440">
                <v:shape id="_x0000_i1339" type="#_x0000_t75" style="width:1in;height:18pt" o:ole="">
                  <v:imagedata r:id="rId129" o:title=""/>
                </v:shape>
                <w:control r:id="rId130" w:name="DefaultOcxName62" w:shapeid="_x0000_i1339"/>
              </w:object>
            </w:r>
          </w:p>
        </w:tc>
      </w:tr>
      <w:tr w:rsidR="00000000">
        <w:trPr>
          <w:divId w:val="922836524"/>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自动监测运维记录包括自动监测及辅助设备运行状况、系统校准、校验记录、定期比对监测记录、维护保养记录、是否故障、故障维修记录、巡检日期等。</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00000" w:rsidRDefault="00960659">
            <w:pPr>
              <w:rPr>
                <w:sz w:val="21"/>
                <w:szCs w:val="21"/>
              </w:rPr>
            </w:pPr>
          </w:p>
        </w:tc>
      </w:tr>
    </w:tbl>
    <w:p w:rsidR="00000000" w:rsidRDefault="00960659">
      <w:pPr>
        <w:pStyle w:val="3"/>
        <w:divId w:val="491213416"/>
      </w:pPr>
      <w:r>
        <w:t>(</w:t>
      </w:r>
      <w:r>
        <w:t>二</w:t>
      </w:r>
      <w:r>
        <w:t>)</w:t>
      </w:r>
      <w:r>
        <w:t>小结</w:t>
      </w:r>
      <w:r>
        <w:t xml:space="preserve"> </w:t>
      </w:r>
    </w:p>
    <w:p w:rsidR="00000000" w:rsidRDefault="00960659">
      <w:pPr>
        <w:divId w:val="1419907351"/>
        <w:rPr>
          <w:sz w:val="21"/>
          <w:szCs w:val="21"/>
        </w:rPr>
      </w:pPr>
      <w:r>
        <w:rPr>
          <w:sz w:val="21"/>
          <w:szCs w:val="21"/>
        </w:rPr>
        <w:object w:dxaOrig="1440" w:dyaOrig="1440">
          <v:shape id="_x0000_i1342" type="#_x0000_t75" style="width:1in;height:18pt" o:ole="">
            <v:imagedata r:id="rId131" o:title=""/>
          </v:shape>
          <w:control r:id="rId132" w:name="DefaultOcxName63" w:shapeid="_x0000_i1342"/>
        </w:object>
      </w:r>
      <w:r w:rsidR="00E94923">
        <w:rPr>
          <w:sz w:val="21"/>
          <w:szCs w:val="21"/>
        </w:rPr>
        <w:pict/>
      </w:r>
    </w:p>
    <w:p w:rsidR="00000000" w:rsidRDefault="00960659">
      <w:pPr>
        <w:shd w:val="clear" w:color="auto" w:fill="FFFFFF"/>
        <w:divId w:val="2034379856"/>
        <w:rPr>
          <w:sz w:val="21"/>
          <w:szCs w:val="21"/>
        </w:rPr>
      </w:pPr>
      <w:r>
        <w:rPr>
          <w:sz w:val="21"/>
          <w:szCs w:val="21"/>
        </w:rPr>
        <w:t>山东晋煤明水化工集团有限公司在排污许可证执行</w:t>
      </w:r>
      <w:r>
        <w:rPr>
          <w:sz w:val="21"/>
          <w:szCs w:val="21"/>
        </w:rPr>
        <w:t>过程中，按要求统计了企业基本信息、污染治理措施运行管理信息、其他环境管理信息等，对监测原始数据进行了记录和保存，生产运行台账符合环境保护主管部门的检查要求。</w:t>
      </w:r>
      <w:r>
        <w:rPr>
          <w:sz w:val="21"/>
          <w:szCs w:val="21"/>
        </w:rPr>
        <w:t xml:space="preserve"> </w:t>
      </w:r>
    </w:p>
    <w:p w:rsidR="00000000" w:rsidRDefault="00960659">
      <w:pPr>
        <w:pStyle w:val="2"/>
        <w:divId w:val="212541403"/>
      </w:pPr>
      <w:r>
        <w:rPr>
          <w:rFonts w:hint="eastAsia"/>
        </w:rPr>
        <w:t>六、实际排放情况及达标判定分析</w:t>
      </w:r>
    </w:p>
    <w:p w:rsidR="00000000" w:rsidRDefault="00960659">
      <w:pPr>
        <w:pStyle w:val="3"/>
        <w:divId w:val="455374744"/>
        <w:rPr>
          <w:rFonts w:hint="eastAsia"/>
        </w:rPr>
      </w:pPr>
      <w:r>
        <w:t>(</w:t>
      </w:r>
      <w:r>
        <w:t>一</w:t>
      </w:r>
      <w:r>
        <w:t>)</w:t>
      </w:r>
      <w:r>
        <w:t>实际排放量信息</w:t>
      </w:r>
    </w:p>
    <w:p w:rsidR="00000000" w:rsidRDefault="00960659">
      <w:pPr>
        <w:divId w:val="455374744"/>
        <w:rPr>
          <w:sz w:val="21"/>
          <w:szCs w:val="21"/>
        </w:rPr>
      </w:pPr>
      <w:r>
        <w:rPr>
          <w:sz w:val="21"/>
          <w:szCs w:val="21"/>
        </w:rPr>
        <w:object w:dxaOrig="1440" w:dyaOrig="1440">
          <v:shape id="_x0000_i1345" type="#_x0000_t75" style="width:1in;height:18pt" o:ole="">
            <v:imagedata r:id="rId133" o:title=""/>
          </v:shape>
          <w:control r:id="rId134" w:name="DefaultOcxName64" w:shapeid="_x0000_i1345"/>
        </w:object>
      </w:r>
      <w:r w:rsidR="00E94923">
        <w:rPr>
          <w:sz w:val="21"/>
          <w:szCs w:val="21"/>
        </w:rPr>
        <w:pict/>
      </w:r>
    </w:p>
    <w:p w:rsidR="00000000" w:rsidRDefault="00960659">
      <w:pPr>
        <w:divId w:val="1072194300"/>
        <w:rPr>
          <w:sz w:val="21"/>
          <w:szCs w:val="21"/>
        </w:rPr>
      </w:pPr>
      <w:r>
        <w:rPr>
          <w:sz w:val="21"/>
          <w:szCs w:val="21"/>
        </w:rPr>
        <w:object w:dxaOrig="1440" w:dyaOrig="1440">
          <v:shape id="_x0000_i1349" type="#_x0000_t75" style="width:1in;height:18pt" o:ole="">
            <v:imagedata r:id="rId135" o:title=""/>
          </v:shape>
          <w:control r:id="rId136" w:name="DefaultOcxName65" w:shapeid="_x0000_i1349"/>
        </w:object>
      </w:r>
      <w:r w:rsidR="00E94923">
        <w:rPr>
          <w:sz w:val="21"/>
          <w:szCs w:val="21"/>
        </w:rPr>
        <w:pict/>
      </w:r>
      <w:r>
        <w:rPr>
          <w:sz w:val="21"/>
          <w:szCs w:val="21"/>
        </w:rPr>
        <w:object w:dxaOrig="1440" w:dyaOrig="1440">
          <v:shape id="_x0000_i1353" type="#_x0000_t75" style="width:1in;height:18pt" o:ole="">
            <v:imagedata r:id="rId137" o:title=""/>
          </v:shape>
          <w:control r:id="rId138" w:name="DefaultOcxName66" w:shapeid="_x0000_i1353"/>
        </w:object>
      </w:r>
      <w:r w:rsidR="00E94923">
        <w:rPr>
          <w:sz w:val="21"/>
          <w:szCs w:val="21"/>
        </w:rPr>
        <w:pict/>
      </w:r>
    </w:p>
    <w:p w:rsidR="00000000" w:rsidRDefault="00960659">
      <w:pPr>
        <w:pStyle w:val="a3"/>
        <w:jc w:val="center"/>
        <w:divId w:val="1072194300"/>
        <w:rPr>
          <w:rFonts w:ascii="FangSong_GB2312" w:hAnsi="FangSong_GB2312"/>
        </w:rPr>
      </w:pPr>
      <w:r>
        <w:rPr>
          <w:rFonts w:ascii="FangSong_GB2312" w:hAnsi="FangSong_GB2312"/>
        </w:rPr>
        <w:t>表</w:t>
      </w:r>
      <w:r>
        <w:rPr>
          <w:rFonts w:ascii="FangSong_GB2312" w:hAnsi="FangSong_GB2312"/>
        </w:rPr>
        <w:t xml:space="preserve">6-1 </w:t>
      </w:r>
      <w:r>
        <w:rPr>
          <w:rFonts w:ascii="FangSong_GB2312" w:hAnsi="FangSong_GB2312"/>
        </w:rPr>
        <w:t>废气排放量表</w:t>
      </w:r>
    </w:p>
    <w:tbl>
      <w:tblPr>
        <w:tblW w:w="5000" w:type="pct"/>
        <w:tblCellMar>
          <w:top w:w="15" w:type="dxa"/>
          <w:left w:w="15" w:type="dxa"/>
          <w:bottom w:w="15" w:type="dxa"/>
          <w:right w:w="15" w:type="dxa"/>
        </w:tblCellMar>
        <w:tblLook w:val="04A0"/>
      </w:tblPr>
      <w:tblGrid>
        <w:gridCol w:w="235"/>
        <w:gridCol w:w="542"/>
        <w:gridCol w:w="439"/>
        <w:gridCol w:w="644"/>
        <w:gridCol w:w="236"/>
        <w:gridCol w:w="236"/>
        <w:gridCol w:w="236"/>
        <w:gridCol w:w="236"/>
        <w:gridCol w:w="849"/>
        <w:gridCol w:w="849"/>
        <w:gridCol w:w="746"/>
        <w:gridCol w:w="644"/>
        <w:gridCol w:w="644"/>
        <w:gridCol w:w="849"/>
        <w:gridCol w:w="951"/>
      </w:tblGrid>
      <w:tr w:rsidR="00000000">
        <w:trPr>
          <w:divId w:val="538780619"/>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排放口类型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排放口编码</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排放口名称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污染物</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许可排放量（吨）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实际排放量（吨）</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备注</w:t>
            </w: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1</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2</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3</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4</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年度合计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1</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2</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3</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4</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年度合计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r>
      <w:tr w:rsidR="00000000">
        <w:trPr>
          <w:divId w:val="538780619"/>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有组织废气主要</w:t>
            </w:r>
            <w:r>
              <w:rPr>
                <w:sz w:val="21"/>
                <w:szCs w:val="21"/>
              </w:rPr>
              <w:lastRenderedPageBreak/>
              <w:t>排放口</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lastRenderedPageBreak/>
              <w:t>DA001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1#</w:t>
            </w:r>
            <w:r>
              <w:rPr>
                <w:sz w:val="21"/>
                <w:szCs w:val="21"/>
              </w:rPr>
              <w:t>烟气脱硫排放</w:t>
            </w:r>
            <w:r>
              <w:rPr>
                <w:sz w:val="21"/>
                <w:szCs w:val="21"/>
              </w:rPr>
              <w:lastRenderedPageBreak/>
              <w:t>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lastRenderedPageBreak/>
              <w:t>汞及其化合物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0.5329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0.515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1.2479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3.233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3.85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8.883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0.2327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0.565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0.8977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DA002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2#</w:t>
            </w:r>
            <w:r>
              <w:rPr>
                <w:sz w:val="21"/>
                <w:szCs w:val="21"/>
              </w:rPr>
              <w:t>烟气脱硫排放口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26.49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0.651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0.767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1.418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264.92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3.65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7.78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11.43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92.778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0.3547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0.543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0.8977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DA003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1#</w:t>
            </w:r>
            <w:r>
              <w:rPr>
                <w:sz w:val="21"/>
                <w:szCs w:val="21"/>
              </w:rPr>
              <w:t>吹风气排放口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61.4298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18.97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32.66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28.81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5.012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85.452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12.28595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0.1888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0.6162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1.611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1.09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3.506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122.8595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11.54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23.36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19.14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12.62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66.66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DA004</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3#</w:t>
            </w:r>
            <w:r>
              <w:rPr>
                <w:sz w:val="21"/>
                <w:szCs w:val="21"/>
              </w:rPr>
              <w:t>吹风气排放口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10.56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8.21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18.77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25.72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15.45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41.17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0.525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0.4226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0.9476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DA022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一尿造粒机、包装机放空管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11.8921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61.3874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甲醛</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DA023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一尿放</w:t>
            </w:r>
            <w:r>
              <w:rPr>
                <w:sz w:val="21"/>
                <w:szCs w:val="21"/>
              </w:rPr>
              <w:lastRenderedPageBreak/>
              <w:t>空气洗涤塔排放口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lastRenderedPageBreak/>
              <w:t>氨（氨气）</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61.3874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DA061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二尿放空气洗涤塔排放口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67.526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0.02592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0.02592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DA062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二尿造粒塔排放口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85.536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144.6992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DA069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2#</w:t>
            </w:r>
            <w:r>
              <w:rPr>
                <w:sz w:val="21"/>
                <w:szCs w:val="21"/>
              </w:rPr>
              <w:t>吹风气排放口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122.8595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13.44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3.91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14.72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10.74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42.81</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61.4298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3.7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4.267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44.597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12.28595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0.4227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0.076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1.349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0.5505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2.3982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DA070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3#</w:t>
            </w:r>
            <w:r>
              <w:rPr>
                <w:sz w:val="21"/>
                <w:szCs w:val="21"/>
              </w:rPr>
              <w:t>烟气脱硫排放口</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2.189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2.74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2.389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7.318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烟尘</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0.4425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0.372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0.4059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1.2204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汞及其化合物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0.000511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0.000511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29.61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13.56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17.87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61.04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林格曼黑度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其他合计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粉尘</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酚类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总悬浮颗粒物（空气动力学当量直径</w:t>
            </w:r>
            <w:r>
              <w:rPr>
                <w:sz w:val="21"/>
                <w:szCs w:val="21"/>
              </w:rPr>
              <w:t>100μm</w:t>
            </w:r>
            <w:r>
              <w:rPr>
                <w:sz w:val="21"/>
                <w:szCs w:val="21"/>
              </w:rPr>
              <w:t>以下）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氨</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臭气浓度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硫化氢</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苯并</w:t>
            </w:r>
            <w:r>
              <w:rPr>
                <w:sz w:val="21"/>
                <w:szCs w:val="21"/>
              </w:rPr>
              <w:t>[a]</w:t>
            </w:r>
            <w:r>
              <w:rPr>
                <w:sz w:val="21"/>
                <w:szCs w:val="21"/>
              </w:rPr>
              <w:t>芘</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甲醇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非甲烷总烃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全厂合计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VOCs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SO2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215.6376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64.999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55.1374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48.428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11.768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180.3324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NOx</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510.639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65.15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55.923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45.49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43.03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209.593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335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0.02592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0.02592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2019.1</w:t>
            </w:r>
            <w:r>
              <w:rPr>
                <w:sz w:val="21"/>
                <w:szCs w:val="21"/>
              </w:rPr>
              <w:t>季度</w:t>
            </w:r>
            <w:r>
              <w:rPr>
                <w:sz w:val="21"/>
                <w:szCs w:val="21"/>
              </w:rPr>
              <w:t>0.02592</w:t>
            </w:r>
            <w:r>
              <w:rPr>
                <w:sz w:val="21"/>
                <w:szCs w:val="21"/>
              </w:rPr>
              <w:t>吨；</w:t>
            </w:r>
            <w:r>
              <w:rPr>
                <w:sz w:val="21"/>
                <w:szCs w:val="21"/>
              </w:rPr>
              <w:t>2</w:t>
            </w:r>
            <w:r>
              <w:rPr>
                <w:sz w:val="21"/>
                <w:szCs w:val="21"/>
              </w:rPr>
              <w:t>季度</w:t>
            </w:r>
            <w:r>
              <w:rPr>
                <w:sz w:val="21"/>
                <w:szCs w:val="21"/>
              </w:rPr>
              <w:t>0.0183456</w:t>
            </w:r>
            <w:r>
              <w:rPr>
                <w:sz w:val="21"/>
                <w:szCs w:val="21"/>
              </w:rPr>
              <w:t>吨；</w:t>
            </w:r>
            <w:r>
              <w:rPr>
                <w:sz w:val="21"/>
                <w:szCs w:val="21"/>
              </w:rPr>
              <w:t>3</w:t>
            </w:r>
            <w:r>
              <w:rPr>
                <w:sz w:val="21"/>
                <w:szCs w:val="21"/>
              </w:rPr>
              <w:t>季度</w:t>
            </w:r>
            <w:r>
              <w:rPr>
                <w:sz w:val="21"/>
                <w:szCs w:val="21"/>
              </w:rPr>
              <w:t>0.075072</w:t>
            </w:r>
            <w:r>
              <w:rPr>
                <w:sz w:val="21"/>
                <w:szCs w:val="21"/>
              </w:rPr>
              <w:t>吨；</w:t>
            </w:r>
            <w:r>
              <w:rPr>
                <w:sz w:val="21"/>
                <w:szCs w:val="21"/>
              </w:rPr>
              <w:t>4</w:t>
            </w:r>
            <w:r>
              <w:rPr>
                <w:sz w:val="21"/>
                <w:szCs w:val="21"/>
              </w:rPr>
              <w:t>季度</w:t>
            </w:r>
            <w:r>
              <w:rPr>
                <w:sz w:val="21"/>
                <w:szCs w:val="21"/>
              </w:rPr>
              <w:t>0.052992</w:t>
            </w:r>
            <w:r>
              <w:rPr>
                <w:sz w:val="21"/>
                <w:szCs w:val="21"/>
              </w:rPr>
              <w:t>吨，合计</w:t>
            </w:r>
            <w:r>
              <w:rPr>
                <w:sz w:val="21"/>
                <w:szCs w:val="21"/>
              </w:rPr>
              <w:t>0.1723296</w:t>
            </w:r>
            <w:r>
              <w:rPr>
                <w:sz w:val="21"/>
                <w:szCs w:val="21"/>
              </w:rPr>
              <w:t>吨。</w:t>
            </w:r>
          </w:p>
        </w:tc>
      </w:tr>
      <w:tr w:rsidR="00000000">
        <w:trPr>
          <w:divId w:val="538780619"/>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颗粒</w:t>
            </w:r>
            <w:r>
              <w:rPr>
                <w:sz w:val="21"/>
                <w:szCs w:val="21"/>
              </w:rPr>
              <w:lastRenderedPageBreak/>
              <w:t>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148.49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1.579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0.4532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4.242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2.246</w:t>
            </w:r>
            <w:r>
              <w:rPr>
                <w:sz w:val="21"/>
                <w:szCs w:val="21"/>
              </w:rPr>
              <w:lastRenderedPageBreak/>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lastRenderedPageBreak/>
              <w:t xml:space="preserve">8.5206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bl>
    <w:p w:rsidR="00000000" w:rsidRDefault="00960659">
      <w:pPr>
        <w:pStyle w:val="a3"/>
        <w:jc w:val="center"/>
        <w:divId w:val="1474905805"/>
        <w:rPr>
          <w:rFonts w:ascii="FangSong_GB2312" w:hAnsi="FangSong_GB2312"/>
        </w:rPr>
      </w:pPr>
      <w:r>
        <w:rPr>
          <w:rFonts w:ascii="FangSong_GB2312" w:hAnsi="FangSong_GB2312"/>
        </w:rPr>
        <w:lastRenderedPageBreak/>
        <w:t>表</w:t>
      </w:r>
      <w:r>
        <w:rPr>
          <w:rFonts w:ascii="FangSong_GB2312" w:hAnsi="FangSong_GB2312"/>
        </w:rPr>
        <w:t xml:space="preserve">6-2 </w:t>
      </w:r>
      <w:r>
        <w:rPr>
          <w:rFonts w:ascii="FangSong_GB2312" w:hAnsi="FangSong_GB2312"/>
        </w:rPr>
        <w:t>废水排放量表</w:t>
      </w:r>
    </w:p>
    <w:tbl>
      <w:tblPr>
        <w:tblW w:w="5000" w:type="pct"/>
        <w:tblCellMar>
          <w:top w:w="15" w:type="dxa"/>
          <w:left w:w="15" w:type="dxa"/>
          <w:bottom w:w="15" w:type="dxa"/>
          <w:right w:w="15" w:type="dxa"/>
        </w:tblCellMar>
        <w:tblLook w:val="04A0"/>
      </w:tblPr>
      <w:tblGrid>
        <w:gridCol w:w="234"/>
        <w:gridCol w:w="234"/>
        <w:gridCol w:w="539"/>
        <w:gridCol w:w="234"/>
        <w:gridCol w:w="642"/>
        <w:gridCol w:w="235"/>
        <w:gridCol w:w="235"/>
        <w:gridCol w:w="235"/>
        <w:gridCol w:w="235"/>
        <w:gridCol w:w="744"/>
        <w:gridCol w:w="846"/>
        <w:gridCol w:w="846"/>
        <w:gridCol w:w="846"/>
        <w:gridCol w:w="846"/>
        <w:gridCol w:w="947"/>
        <w:gridCol w:w="438"/>
      </w:tblGrid>
      <w:tr w:rsidR="00000000">
        <w:trPr>
          <w:divId w:val="735667673"/>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排放口类型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排放方式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排放口编码</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排放口名称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污染物</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许可排放量（吨）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实际排放量（吨）</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备注</w:t>
            </w: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1</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2</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3</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4</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年度合计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1</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2</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3</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4</w:t>
            </w:r>
            <w:r>
              <w:rPr>
                <w:b/>
                <w:bCs/>
                <w:sz w:val="21"/>
                <w:szCs w:val="21"/>
              </w:rPr>
              <w:t>季度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年度合计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r>
      <w:tr w:rsidR="00000000">
        <w:trPr>
          <w:divId w:val="735667673"/>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主要排放口</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直接排放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DW002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总排放口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总氮（以</w:t>
            </w:r>
            <w:r>
              <w:rPr>
                <w:sz w:val="21"/>
                <w:szCs w:val="21"/>
              </w:rPr>
              <w:t>N</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5.417306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6.056356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8.94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5.75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26.163662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化学需氧量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180.851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7.27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8.36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29.88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总磷（以</w:t>
            </w:r>
            <w:r>
              <w:rPr>
                <w:sz w:val="21"/>
                <w:szCs w:val="21"/>
              </w:rPr>
              <w:t>P</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0.147071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0.082139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0.099436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0.064166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0.392812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悬浮物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5.021677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4.609962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7.564439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5.371553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22.567631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硫化物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0.002873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0.003094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0.003725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0.003012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0.012704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流量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574540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618743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745071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602347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2540701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pH</w:t>
            </w:r>
            <w:r>
              <w:rPr>
                <w:sz w:val="21"/>
                <w:szCs w:val="21"/>
              </w:rPr>
              <w:t>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2019</w:t>
            </w:r>
            <w:r>
              <w:rPr>
                <w:sz w:val="21"/>
                <w:szCs w:val="21"/>
              </w:rPr>
              <w:t>年：</w:t>
            </w:r>
            <w:r>
              <w:rPr>
                <w:sz w:val="21"/>
                <w:szCs w:val="21"/>
              </w:rPr>
              <w:t>7.90</w:t>
            </w: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氰化物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0.002298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0.002475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0.002981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0.002409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0.010163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氨氮（</w:t>
            </w:r>
            <w:r>
              <w:rPr>
                <w:sz w:val="21"/>
                <w:szCs w:val="21"/>
              </w:rPr>
              <w:t>NH3-N</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18.0851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0.0853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0.6936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0.1418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1.0267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挥发酚</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0.005745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0.006187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0.007451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0.006023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0.025406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石油类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0.172888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0.16996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0.441776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0.118597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0.903221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全厂直接排放合计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总磷（以</w:t>
            </w:r>
            <w:r>
              <w:rPr>
                <w:sz w:val="21"/>
                <w:szCs w:val="21"/>
              </w:rPr>
              <w:t>P</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0.147071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0.082139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0.099436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0.064166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0.392812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氨氮（</w:t>
            </w:r>
            <w:r>
              <w:rPr>
                <w:sz w:val="21"/>
                <w:szCs w:val="21"/>
              </w:rPr>
              <w:t>NH3-N</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18.0851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0.0853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0.6936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0.1418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1.0267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氰化物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0.002298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0.002475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0.002981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0.002409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0.010163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pH</w:t>
            </w:r>
            <w:r>
              <w:rPr>
                <w:sz w:val="21"/>
                <w:szCs w:val="21"/>
              </w:rPr>
              <w:t>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201</w:t>
            </w:r>
            <w:r>
              <w:rPr>
                <w:sz w:val="21"/>
                <w:szCs w:val="21"/>
              </w:rPr>
              <w:lastRenderedPageBreak/>
              <w:t>9</w:t>
            </w:r>
            <w:r>
              <w:rPr>
                <w:sz w:val="21"/>
                <w:szCs w:val="21"/>
              </w:rPr>
              <w:t>年：</w:t>
            </w:r>
            <w:r>
              <w:rPr>
                <w:sz w:val="21"/>
                <w:szCs w:val="21"/>
              </w:rPr>
              <w:t xml:space="preserve">7.90 </w:t>
            </w: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挥发酚</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0.005746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0.006187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0.007451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0.006023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0.025407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悬浮物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5.021676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4.609962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7.564438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5.371553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22.567629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流量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574540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618743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745071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602347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2540701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石油类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0.172888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0.16996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0.441776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0.118597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0.903221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总氮（以</w:t>
            </w:r>
            <w:r>
              <w:rPr>
                <w:sz w:val="21"/>
                <w:szCs w:val="21"/>
              </w:rPr>
              <w:t>N</w:t>
            </w:r>
            <w:r>
              <w:rPr>
                <w:sz w:val="21"/>
                <w:szCs w:val="21"/>
              </w:rPr>
              <w:t>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5.417306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6.056356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8.94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5.75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26.163662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化学需氧量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180.851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7.27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8.36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7.01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29.88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735667673"/>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硫化物</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0.002873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0.003094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0.003725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0.003012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 xml:space="preserve">0.012704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bl>
    <w:p w:rsidR="00000000" w:rsidRDefault="00960659">
      <w:pPr>
        <w:pStyle w:val="a3"/>
        <w:divId w:val="735667673"/>
        <w:rPr>
          <w:sz w:val="21"/>
          <w:szCs w:val="21"/>
        </w:rPr>
      </w:pPr>
      <w:r>
        <w:rPr>
          <w:sz w:val="21"/>
          <w:szCs w:val="21"/>
        </w:rPr>
        <w:t>注：实际排放量指报告执行期内实际排放量</w:t>
      </w:r>
    </w:p>
    <w:p w:rsidR="00000000" w:rsidRDefault="00960659">
      <w:pPr>
        <w:pStyle w:val="3"/>
        <w:divId w:val="614675043"/>
      </w:pPr>
      <w:r>
        <w:t>（二）超标排放信息</w:t>
      </w:r>
    </w:p>
    <w:p w:rsidR="00000000" w:rsidRDefault="00960659">
      <w:pPr>
        <w:divId w:val="614675043"/>
        <w:rPr>
          <w:sz w:val="21"/>
          <w:szCs w:val="21"/>
        </w:rPr>
      </w:pPr>
      <w:r>
        <w:rPr>
          <w:sz w:val="21"/>
          <w:szCs w:val="21"/>
        </w:rPr>
        <w:object w:dxaOrig="1440" w:dyaOrig="1440">
          <v:shape id="_x0000_i1357" type="#_x0000_t75" style="width:1in;height:18pt" o:ole="">
            <v:imagedata r:id="rId139" o:title=""/>
          </v:shape>
          <w:control r:id="rId140" w:name="DefaultOcxName67" w:shapeid="_x0000_i1357"/>
        </w:object>
      </w:r>
      <w:r w:rsidR="00E94923">
        <w:rPr>
          <w:sz w:val="21"/>
          <w:szCs w:val="21"/>
        </w:rPr>
        <w:pict/>
      </w:r>
    </w:p>
    <w:p w:rsidR="00000000" w:rsidRDefault="00960659">
      <w:pPr>
        <w:pStyle w:val="a3"/>
        <w:shd w:val="clear" w:color="auto" w:fill="FFFFFF"/>
        <w:jc w:val="center"/>
        <w:divId w:val="1603224058"/>
        <w:rPr>
          <w:rFonts w:ascii="FangSong_GB2312" w:hAnsi="FangSong_GB2312"/>
        </w:rPr>
      </w:pPr>
      <w:r>
        <w:rPr>
          <w:rFonts w:ascii="FangSong_GB2312" w:hAnsi="FangSong_GB2312"/>
        </w:rPr>
        <w:t>表</w:t>
      </w:r>
      <w:r>
        <w:rPr>
          <w:rFonts w:ascii="FangSong_GB2312" w:hAnsi="FangSong_GB2312"/>
        </w:rPr>
        <w:t xml:space="preserve">6-3 </w:t>
      </w:r>
      <w:r>
        <w:rPr>
          <w:rFonts w:ascii="FangSong_GB2312" w:hAnsi="FangSong_GB2312"/>
        </w:rPr>
        <w:t>有组织废气污染物超标时段小时均值报表</w:t>
      </w:r>
    </w:p>
    <w:tbl>
      <w:tblPr>
        <w:tblW w:w="5000" w:type="pct"/>
        <w:tblCellMar>
          <w:top w:w="15" w:type="dxa"/>
          <w:left w:w="15" w:type="dxa"/>
          <w:bottom w:w="15" w:type="dxa"/>
          <w:right w:w="15" w:type="dxa"/>
        </w:tblCellMar>
        <w:tblLook w:val="04A0"/>
      </w:tblPr>
      <w:tblGrid>
        <w:gridCol w:w="4500"/>
        <w:gridCol w:w="632"/>
        <w:gridCol w:w="577"/>
        <w:gridCol w:w="686"/>
        <w:gridCol w:w="1429"/>
        <w:gridCol w:w="632"/>
      </w:tblGrid>
      <w:tr w:rsidR="00000000">
        <w:trPr>
          <w:divId w:val="916675439"/>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超标时段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生产设施编号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实际排放浓度（折标，</w:t>
            </w:r>
            <w:r>
              <w:rPr>
                <w:sz w:val="21"/>
                <w:szCs w:val="21"/>
              </w:rPr>
              <w:t>mg/m3</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超标原因说明</w:t>
            </w:r>
          </w:p>
        </w:tc>
      </w:tr>
    </w:tbl>
    <w:p w:rsidR="00000000" w:rsidRDefault="00960659">
      <w:pPr>
        <w:pStyle w:val="a3"/>
        <w:shd w:val="clear" w:color="auto" w:fill="FFFFFF"/>
        <w:jc w:val="center"/>
        <w:divId w:val="1603224058"/>
        <w:rPr>
          <w:rFonts w:ascii="FangSong_GB2312" w:hAnsi="FangSong_GB2312"/>
        </w:rPr>
      </w:pPr>
      <w:r>
        <w:rPr>
          <w:rFonts w:ascii="FangSong_GB2312" w:hAnsi="FangSong_GB2312"/>
        </w:rPr>
        <w:t>表</w:t>
      </w:r>
      <w:r>
        <w:rPr>
          <w:rFonts w:ascii="FangSong_GB2312" w:hAnsi="FangSong_GB2312"/>
        </w:rPr>
        <w:t xml:space="preserve">6-4 </w:t>
      </w:r>
      <w:r>
        <w:rPr>
          <w:rFonts w:ascii="FangSong_GB2312" w:hAnsi="FangSong_GB2312"/>
        </w:rPr>
        <w:t>废水污染物超标时段日均值报表</w:t>
      </w:r>
    </w:p>
    <w:tbl>
      <w:tblPr>
        <w:tblW w:w="5000" w:type="pct"/>
        <w:tblCellMar>
          <w:top w:w="15" w:type="dxa"/>
          <w:left w:w="15" w:type="dxa"/>
          <w:bottom w:w="15" w:type="dxa"/>
          <w:right w:w="15" w:type="dxa"/>
        </w:tblCellMar>
        <w:tblLook w:val="04A0"/>
      </w:tblPr>
      <w:tblGrid>
        <w:gridCol w:w="4501"/>
        <w:gridCol w:w="695"/>
        <w:gridCol w:w="863"/>
        <w:gridCol w:w="1618"/>
        <w:gridCol w:w="779"/>
      </w:tblGrid>
      <w:tr w:rsidR="00000000">
        <w:trPr>
          <w:divId w:val="1109423575"/>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超标时段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实际排放浓度（折标，</w:t>
            </w:r>
            <w:r>
              <w:rPr>
                <w:sz w:val="21"/>
                <w:szCs w:val="21"/>
              </w:rPr>
              <w:t>mg/L</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超标原因说明</w:t>
            </w:r>
          </w:p>
        </w:tc>
      </w:tr>
    </w:tbl>
    <w:p w:rsidR="00000000" w:rsidRDefault="00960659">
      <w:pPr>
        <w:pStyle w:val="3"/>
        <w:divId w:val="1614559352"/>
      </w:pPr>
      <w:r>
        <w:t>（三）特殊时段废气污染物排放信息</w:t>
      </w:r>
    </w:p>
    <w:p w:rsidR="00000000" w:rsidRDefault="00960659">
      <w:pPr>
        <w:divId w:val="1614559352"/>
        <w:rPr>
          <w:sz w:val="21"/>
          <w:szCs w:val="21"/>
        </w:rPr>
      </w:pPr>
      <w:r>
        <w:rPr>
          <w:sz w:val="21"/>
          <w:szCs w:val="21"/>
        </w:rPr>
        <w:object w:dxaOrig="1440" w:dyaOrig="1440">
          <v:shape id="_x0000_i1361" type="#_x0000_t75" style="width:1in;height:18pt" o:ole="">
            <v:imagedata r:id="rId141" o:title=""/>
          </v:shape>
          <w:control r:id="rId142" w:name="DefaultOcxName68" w:shapeid="_x0000_i1361"/>
        </w:object>
      </w:r>
      <w:r w:rsidR="00E94923">
        <w:rPr>
          <w:sz w:val="21"/>
          <w:szCs w:val="21"/>
        </w:rPr>
        <w:pict/>
      </w:r>
    </w:p>
    <w:p w:rsidR="00000000" w:rsidRDefault="00960659">
      <w:pPr>
        <w:pStyle w:val="center-title"/>
        <w:divId w:val="2096316049"/>
        <w:rPr>
          <w:sz w:val="21"/>
          <w:szCs w:val="21"/>
        </w:rPr>
      </w:pPr>
      <w:r>
        <w:rPr>
          <w:sz w:val="21"/>
          <w:szCs w:val="21"/>
        </w:rPr>
        <w:t>表</w:t>
      </w:r>
      <w:r>
        <w:rPr>
          <w:sz w:val="21"/>
          <w:szCs w:val="21"/>
        </w:rPr>
        <w:t xml:space="preserve">6-5 </w:t>
      </w:r>
      <w:r>
        <w:rPr>
          <w:sz w:val="21"/>
          <w:szCs w:val="21"/>
        </w:rPr>
        <w:t>特殊时段废气污染物实际排放量</w:t>
      </w:r>
    </w:p>
    <w:p w:rsidR="00000000" w:rsidRDefault="00960659">
      <w:pPr>
        <w:shd w:val="clear" w:color="auto" w:fill="FFFFFF"/>
        <w:divId w:val="500438562"/>
        <w:rPr>
          <w:sz w:val="21"/>
          <w:szCs w:val="21"/>
        </w:rPr>
      </w:pPr>
      <w:r>
        <w:rPr>
          <w:sz w:val="21"/>
          <w:szCs w:val="21"/>
        </w:rPr>
        <w:t>重污染天气应急预警期间等特殊时段</w:t>
      </w:r>
      <w:r>
        <w:rPr>
          <w:sz w:val="21"/>
          <w:szCs w:val="21"/>
        </w:rPr>
        <w:t xml:space="preserve"> </w:t>
      </w:r>
    </w:p>
    <w:tbl>
      <w:tblPr>
        <w:tblW w:w="5000" w:type="pct"/>
        <w:tblCellMar>
          <w:top w:w="15" w:type="dxa"/>
          <w:left w:w="15" w:type="dxa"/>
          <w:bottom w:w="15" w:type="dxa"/>
          <w:right w:w="15" w:type="dxa"/>
        </w:tblCellMar>
        <w:tblLook w:val="04A0"/>
      </w:tblPr>
      <w:tblGrid>
        <w:gridCol w:w="498"/>
        <w:gridCol w:w="772"/>
        <w:gridCol w:w="1529"/>
        <w:gridCol w:w="910"/>
        <w:gridCol w:w="1395"/>
        <w:gridCol w:w="1395"/>
        <w:gridCol w:w="1460"/>
        <w:gridCol w:w="497"/>
      </w:tblGrid>
      <w:tr w:rsidR="00000000">
        <w:trPr>
          <w:divId w:val="500438562"/>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日期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废气类型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排放口编号</w:t>
            </w:r>
            <w:r>
              <w:rPr>
                <w:sz w:val="21"/>
                <w:szCs w:val="21"/>
              </w:rPr>
              <w:t>/</w:t>
            </w:r>
            <w:r>
              <w:rPr>
                <w:sz w:val="21"/>
                <w:szCs w:val="21"/>
              </w:rPr>
              <w:t>设施编号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许可日排放量</w:t>
            </w:r>
            <w:r>
              <w:rPr>
                <w:sz w:val="21"/>
                <w:szCs w:val="21"/>
              </w:rPr>
              <w:t>(kg)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实际日排放量</w:t>
            </w:r>
            <w:r>
              <w:rPr>
                <w:sz w:val="21"/>
                <w:szCs w:val="21"/>
              </w:rPr>
              <w:t>(kg)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是否超标及超标原因</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备注</w:t>
            </w:r>
          </w:p>
        </w:tc>
      </w:tr>
    </w:tbl>
    <w:p w:rsidR="00000000" w:rsidRDefault="00960659">
      <w:pPr>
        <w:shd w:val="clear" w:color="auto" w:fill="FFFFFF"/>
        <w:divId w:val="503009710"/>
        <w:rPr>
          <w:sz w:val="21"/>
          <w:szCs w:val="21"/>
        </w:rPr>
      </w:pPr>
      <w:r>
        <w:rPr>
          <w:sz w:val="21"/>
          <w:szCs w:val="21"/>
        </w:rPr>
        <w:t>冬防等特殊时段</w:t>
      </w:r>
      <w:r>
        <w:rPr>
          <w:sz w:val="21"/>
          <w:szCs w:val="21"/>
        </w:rPr>
        <w:t xml:space="preserve"> </w:t>
      </w:r>
    </w:p>
    <w:tbl>
      <w:tblPr>
        <w:tblW w:w="5000" w:type="pct"/>
        <w:tblCellMar>
          <w:top w:w="15" w:type="dxa"/>
          <w:left w:w="15" w:type="dxa"/>
          <w:bottom w:w="15" w:type="dxa"/>
          <w:right w:w="15" w:type="dxa"/>
        </w:tblCellMar>
        <w:tblLook w:val="04A0"/>
      </w:tblPr>
      <w:tblGrid>
        <w:gridCol w:w="503"/>
        <w:gridCol w:w="789"/>
        <w:gridCol w:w="1576"/>
        <w:gridCol w:w="932"/>
        <w:gridCol w:w="1324"/>
        <w:gridCol w:w="1324"/>
        <w:gridCol w:w="1505"/>
        <w:gridCol w:w="503"/>
      </w:tblGrid>
      <w:tr w:rsidR="00000000">
        <w:trPr>
          <w:divId w:val="503009710"/>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lastRenderedPageBreak/>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废气类型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排放口编号</w:t>
            </w:r>
            <w:r>
              <w:rPr>
                <w:sz w:val="21"/>
                <w:szCs w:val="21"/>
              </w:rPr>
              <w:t>/</w:t>
            </w:r>
            <w:r>
              <w:rPr>
                <w:sz w:val="21"/>
                <w:szCs w:val="21"/>
              </w:rPr>
              <w:t>设施编号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许可月排放量</w:t>
            </w: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实际月排放量</w:t>
            </w: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是否超标及超标原因</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000000" w:rsidRDefault="00960659">
            <w:pPr>
              <w:jc w:val="center"/>
              <w:rPr>
                <w:sz w:val="21"/>
                <w:szCs w:val="21"/>
              </w:rPr>
            </w:pPr>
            <w:r>
              <w:rPr>
                <w:sz w:val="21"/>
                <w:szCs w:val="21"/>
              </w:rPr>
              <w:t>备注</w:t>
            </w:r>
          </w:p>
        </w:tc>
      </w:tr>
    </w:tbl>
    <w:p w:rsidR="00000000" w:rsidRDefault="00960659">
      <w:pPr>
        <w:shd w:val="clear" w:color="auto" w:fill="FFFFFF"/>
        <w:spacing w:after="240"/>
        <w:divId w:val="503009710"/>
        <w:rPr>
          <w:sz w:val="21"/>
          <w:szCs w:val="21"/>
        </w:rPr>
      </w:pPr>
      <w:r>
        <w:rPr>
          <w:sz w:val="21"/>
          <w:szCs w:val="21"/>
        </w:rPr>
        <w:br/>
      </w:r>
      <w:r>
        <w:rPr>
          <w:sz w:val="21"/>
          <w:szCs w:val="21"/>
        </w:rPr>
        <w:br/>
      </w:r>
    </w:p>
    <w:p w:rsidR="00000000" w:rsidRDefault="00960659">
      <w:pPr>
        <w:pStyle w:val="3"/>
        <w:shd w:val="clear" w:color="auto" w:fill="FFFFFF"/>
        <w:divId w:val="1503548180"/>
      </w:pPr>
      <w:r>
        <w:t>（四）结论</w:t>
      </w:r>
    </w:p>
    <w:p w:rsidR="00000000" w:rsidRDefault="00960659">
      <w:pPr>
        <w:shd w:val="clear" w:color="auto" w:fill="FFFFFF"/>
        <w:divId w:val="508102313"/>
        <w:rPr>
          <w:sz w:val="21"/>
          <w:szCs w:val="21"/>
        </w:rPr>
      </w:pPr>
      <w:r>
        <w:rPr>
          <w:sz w:val="21"/>
          <w:szCs w:val="21"/>
        </w:rPr>
        <w:object w:dxaOrig="1440" w:dyaOrig="1440">
          <v:shape id="_x0000_i1365" type="#_x0000_t75" style="width:1in;height:18pt" o:ole="">
            <v:imagedata r:id="rId143" o:title=""/>
          </v:shape>
          <w:control r:id="rId144" w:name="DefaultOcxName69" w:shapeid="_x0000_i1365"/>
        </w:object>
      </w:r>
      <w:r w:rsidR="00E94923">
        <w:rPr>
          <w:sz w:val="21"/>
          <w:szCs w:val="21"/>
        </w:rPr>
        <w:pict/>
      </w:r>
    </w:p>
    <w:p w:rsidR="00000000" w:rsidRDefault="00960659">
      <w:pPr>
        <w:shd w:val="clear" w:color="auto" w:fill="FFFFFF"/>
        <w:divId w:val="1406494113"/>
        <w:rPr>
          <w:sz w:val="21"/>
          <w:szCs w:val="21"/>
        </w:rPr>
      </w:pPr>
      <w:r>
        <w:rPr>
          <w:sz w:val="21"/>
          <w:szCs w:val="21"/>
        </w:rPr>
        <w:t>2019</w:t>
      </w:r>
      <w:r>
        <w:rPr>
          <w:sz w:val="21"/>
          <w:szCs w:val="21"/>
        </w:rPr>
        <w:t>年晋煤明化实际排放情况及达标判定分析小结</w:t>
      </w:r>
      <w:r>
        <w:rPr>
          <w:sz w:val="21"/>
          <w:szCs w:val="21"/>
        </w:rPr>
        <w:t xml:space="preserve"> </w:t>
      </w:r>
      <w:r>
        <w:rPr>
          <w:sz w:val="21"/>
          <w:szCs w:val="21"/>
        </w:rPr>
        <w:t>山东晋煤明水化工集团有限公司废气排放口污染物排放情况如下：</w:t>
      </w:r>
      <w:r>
        <w:rPr>
          <w:sz w:val="21"/>
          <w:szCs w:val="21"/>
        </w:rPr>
        <w:t xml:space="preserve"> DA001 1#</w:t>
      </w:r>
      <w:r>
        <w:rPr>
          <w:sz w:val="21"/>
          <w:szCs w:val="21"/>
        </w:rPr>
        <w:t>烟气脱硫排放口</w:t>
      </w:r>
      <w:r>
        <w:rPr>
          <w:sz w:val="21"/>
          <w:szCs w:val="21"/>
        </w:rPr>
        <w:t xml:space="preserve"> </w:t>
      </w:r>
      <w:r>
        <w:rPr>
          <w:sz w:val="21"/>
          <w:szCs w:val="21"/>
        </w:rPr>
        <w:t>颗粒物排放量</w:t>
      </w:r>
      <w:r>
        <w:rPr>
          <w:sz w:val="21"/>
          <w:szCs w:val="21"/>
        </w:rPr>
        <w:t>1.2479</w:t>
      </w:r>
      <w:r>
        <w:rPr>
          <w:sz w:val="21"/>
          <w:szCs w:val="21"/>
        </w:rPr>
        <w:t>吨、二氧化硫排放量</w:t>
      </w:r>
      <w:r>
        <w:rPr>
          <w:sz w:val="21"/>
          <w:szCs w:val="21"/>
        </w:rPr>
        <w:t>0.8977</w:t>
      </w:r>
      <w:r>
        <w:rPr>
          <w:sz w:val="21"/>
          <w:szCs w:val="21"/>
        </w:rPr>
        <w:t>吨、氮氧化物排放量</w:t>
      </w:r>
      <w:r>
        <w:rPr>
          <w:sz w:val="21"/>
          <w:szCs w:val="21"/>
        </w:rPr>
        <w:t>8.883</w:t>
      </w:r>
      <w:r>
        <w:rPr>
          <w:sz w:val="21"/>
          <w:szCs w:val="21"/>
        </w:rPr>
        <w:t>吨；</w:t>
      </w:r>
      <w:r>
        <w:rPr>
          <w:sz w:val="21"/>
          <w:szCs w:val="21"/>
        </w:rPr>
        <w:t xml:space="preserve"> DA002 2#</w:t>
      </w:r>
      <w:r>
        <w:rPr>
          <w:sz w:val="21"/>
          <w:szCs w:val="21"/>
        </w:rPr>
        <w:t>烟气脱硫排放口</w:t>
      </w:r>
      <w:r>
        <w:rPr>
          <w:sz w:val="21"/>
          <w:szCs w:val="21"/>
        </w:rPr>
        <w:t xml:space="preserve"> </w:t>
      </w:r>
      <w:r>
        <w:rPr>
          <w:sz w:val="21"/>
          <w:szCs w:val="21"/>
        </w:rPr>
        <w:t>颗粒物排放量</w:t>
      </w:r>
      <w:r>
        <w:rPr>
          <w:sz w:val="21"/>
          <w:szCs w:val="21"/>
        </w:rPr>
        <w:t>1.418</w:t>
      </w:r>
      <w:r>
        <w:rPr>
          <w:sz w:val="21"/>
          <w:szCs w:val="21"/>
        </w:rPr>
        <w:t>吨、二氧化硫排放量</w:t>
      </w:r>
      <w:r>
        <w:rPr>
          <w:sz w:val="21"/>
          <w:szCs w:val="21"/>
        </w:rPr>
        <w:t>0.8977</w:t>
      </w:r>
      <w:r>
        <w:rPr>
          <w:sz w:val="21"/>
          <w:szCs w:val="21"/>
        </w:rPr>
        <w:t>吨、氮氧化物排放量</w:t>
      </w:r>
      <w:r>
        <w:rPr>
          <w:sz w:val="21"/>
          <w:szCs w:val="21"/>
        </w:rPr>
        <w:t>11.43</w:t>
      </w:r>
      <w:r>
        <w:rPr>
          <w:sz w:val="21"/>
          <w:szCs w:val="21"/>
        </w:rPr>
        <w:t>吨；</w:t>
      </w:r>
      <w:r>
        <w:rPr>
          <w:sz w:val="21"/>
          <w:szCs w:val="21"/>
        </w:rPr>
        <w:t xml:space="preserve"> DA003 1#</w:t>
      </w:r>
      <w:r>
        <w:rPr>
          <w:sz w:val="21"/>
          <w:szCs w:val="21"/>
        </w:rPr>
        <w:t>吹风</w:t>
      </w:r>
      <w:r>
        <w:rPr>
          <w:sz w:val="21"/>
          <w:szCs w:val="21"/>
        </w:rPr>
        <w:t>气排放口</w:t>
      </w:r>
      <w:r>
        <w:rPr>
          <w:sz w:val="21"/>
          <w:szCs w:val="21"/>
        </w:rPr>
        <w:t xml:space="preserve"> </w:t>
      </w:r>
      <w:r>
        <w:rPr>
          <w:sz w:val="21"/>
          <w:szCs w:val="21"/>
        </w:rPr>
        <w:t>颗粒物排放量</w:t>
      </w:r>
      <w:r>
        <w:rPr>
          <w:sz w:val="21"/>
          <w:szCs w:val="21"/>
        </w:rPr>
        <w:t>3.506</w:t>
      </w:r>
      <w:r>
        <w:rPr>
          <w:sz w:val="21"/>
          <w:szCs w:val="21"/>
        </w:rPr>
        <w:t>吨、二氧化硫排放量</w:t>
      </w:r>
      <w:r>
        <w:rPr>
          <w:sz w:val="21"/>
          <w:szCs w:val="21"/>
        </w:rPr>
        <w:t>85.452</w:t>
      </w:r>
      <w:r>
        <w:rPr>
          <w:sz w:val="21"/>
          <w:szCs w:val="21"/>
        </w:rPr>
        <w:t>吨、氮氧化物排放量</w:t>
      </w:r>
      <w:r>
        <w:rPr>
          <w:sz w:val="21"/>
          <w:szCs w:val="21"/>
        </w:rPr>
        <w:t>66.66</w:t>
      </w:r>
      <w:r>
        <w:rPr>
          <w:sz w:val="21"/>
          <w:szCs w:val="21"/>
        </w:rPr>
        <w:t>吨；</w:t>
      </w:r>
      <w:r>
        <w:rPr>
          <w:sz w:val="21"/>
          <w:szCs w:val="21"/>
        </w:rPr>
        <w:t xml:space="preserve"> DA004 3#</w:t>
      </w:r>
      <w:r>
        <w:rPr>
          <w:sz w:val="21"/>
          <w:szCs w:val="21"/>
        </w:rPr>
        <w:t>吹风气排放口</w:t>
      </w:r>
      <w:r>
        <w:rPr>
          <w:sz w:val="21"/>
          <w:szCs w:val="21"/>
        </w:rPr>
        <w:t xml:space="preserve"> </w:t>
      </w:r>
      <w:r>
        <w:rPr>
          <w:sz w:val="21"/>
          <w:szCs w:val="21"/>
        </w:rPr>
        <w:t>颗粒物排放量</w:t>
      </w:r>
      <w:r>
        <w:rPr>
          <w:sz w:val="21"/>
          <w:szCs w:val="21"/>
        </w:rPr>
        <w:t>0.9476</w:t>
      </w:r>
      <w:r>
        <w:rPr>
          <w:sz w:val="21"/>
          <w:szCs w:val="21"/>
        </w:rPr>
        <w:t>吨、二氧化硫排放量</w:t>
      </w:r>
      <w:r>
        <w:rPr>
          <w:sz w:val="21"/>
          <w:szCs w:val="21"/>
        </w:rPr>
        <w:t>41.17</w:t>
      </w:r>
      <w:r>
        <w:rPr>
          <w:sz w:val="21"/>
          <w:szCs w:val="21"/>
        </w:rPr>
        <w:t>吨、氮氧化物排放量</w:t>
      </w:r>
      <w:r>
        <w:rPr>
          <w:sz w:val="21"/>
          <w:szCs w:val="21"/>
        </w:rPr>
        <w:t>18.77</w:t>
      </w:r>
      <w:r>
        <w:rPr>
          <w:sz w:val="21"/>
          <w:szCs w:val="21"/>
        </w:rPr>
        <w:t>吨；</w:t>
      </w:r>
      <w:r>
        <w:rPr>
          <w:sz w:val="21"/>
          <w:szCs w:val="21"/>
        </w:rPr>
        <w:t xml:space="preserve"> DA022 </w:t>
      </w:r>
      <w:r>
        <w:rPr>
          <w:sz w:val="21"/>
          <w:szCs w:val="21"/>
        </w:rPr>
        <w:t>一尿造粒机、包装机放空管</w:t>
      </w:r>
      <w:r>
        <w:rPr>
          <w:sz w:val="21"/>
          <w:szCs w:val="21"/>
        </w:rPr>
        <w:t xml:space="preserve"> </w:t>
      </w:r>
      <w:r>
        <w:rPr>
          <w:sz w:val="21"/>
          <w:szCs w:val="21"/>
        </w:rPr>
        <w:t>未开车，无污染物排放；</w:t>
      </w:r>
      <w:r>
        <w:rPr>
          <w:sz w:val="21"/>
          <w:szCs w:val="21"/>
        </w:rPr>
        <w:t xml:space="preserve"> DA023 </w:t>
      </w:r>
      <w:r>
        <w:rPr>
          <w:sz w:val="21"/>
          <w:szCs w:val="21"/>
        </w:rPr>
        <w:t>一尿放空气洗涤塔排放口</w:t>
      </w:r>
      <w:r>
        <w:rPr>
          <w:sz w:val="21"/>
          <w:szCs w:val="21"/>
        </w:rPr>
        <w:t xml:space="preserve"> </w:t>
      </w:r>
      <w:r>
        <w:rPr>
          <w:sz w:val="21"/>
          <w:szCs w:val="21"/>
        </w:rPr>
        <w:t>未开车，无污染物排放；</w:t>
      </w:r>
      <w:r>
        <w:rPr>
          <w:sz w:val="21"/>
          <w:szCs w:val="21"/>
        </w:rPr>
        <w:t xml:space="preserve"> DA061 </w:t>
      </w:r>
      <w:r>
        <w:rPr>
          <w:sz w:val="21"/>
          <w:szCs w:val="21"/>
        </w:rPr>
        <w:t>二尿放空气洗涤塔排放口</w:t>
      </w:r>
      <w:r>
        <w:rPr>
          <w:sz w:val="21"/>
          <w:szCs w:val="21"/>
        </w:rPr>
        <w:t xml:space="preserve"> </w:t>
      </w:r>
      <w:r>
        <w:rPr>
          <w:sz w:val="21"/>
          <w:szCs w:val="21"/>
        </w:rPr>
        <w:t>氨（氨气）排放量</w:t>
      </w:r>
      <w:r>
        <w:rPr>
          <w:sz w:val="21"/>
          <w:szCs w:val="21"/>
        </w:rPr>
        <w:t>0.1723296</w:t>
      </w:r>
      <w:r>
        <w:rPr>
          <w:sz w:val="21"/>
          <w:szCs w:val="21"/>
        </w:rPr>
        <w:t>吨；</w:t>
      </w:r>
      <w:r>
        <w:rPr>
          <w:sz w:val="21"/>
          <w:szCs w:val="21"/>
        </w:rPr>
        <w:t xml:space="preserve"> DA069 2#</w:t>
      </w:r>
      <w:r>
        <w:rPr>
          <w:sz w:val="21"/>
          <w:szCs w:val="21"/>
        </w:rPr>
        <w:t>吹风气排放口</w:t>
      </w:r>
      <w:r>
        <w:rPr>
          <w:sz w:val="21"/>
          <w:szCs w:val="21"/>
        </w:rPr>
        <w:t xml:space="preserve"> </w:t>
      </w:r>
      <w:r>
        <w:rPr>
          <w:sz w:val="21"/>
          <w:szCs w:val="21"/>
        </w:rPr>
        <w:t>颗粒物排放量</w:t>
      </w:r>
      <w:r>
        <w:rPr>
          <w:sz w:val="21"/>
          <w:szCs w:val="21"/>
        </w:rPr>
        <w:t>2.3982</w:t>
      </w:r>
      <w:r>
        <w:rPr>
          <w:sz w:val="21"/>
          <w:szCs w:val="21"/>
        </w:rPr>
        <w:t>吨、二氧化硫排放量</w:t>
      </w:r>
      <w:r>
        <w:rPr>
          <w:sz w:val="21"/>
          <w:szCs w:val="21"/>
        </w:rPr>
        <w:t>44.597</w:t>
      </w:r>
      <w:r>
        <w:rPr>
          <w:sz w:val="21"/>
          <w:szCs w:val="21"/>
        </w:rPr>
        <w:t>吨、氮氧化物排放量</w:t>
      </w:r>
      <w:r>
        <w:rPr>
          <w:sz w:val="21"/>
          <w:szCs w:val="21"/>
        </w:rPr>
        <w:t>42.81</w:t>
      </w:r>
      <w:r>
        <w:rPr>
          <w:sz w:val="21"/>
          <w:szCs w:val="21"/>
        </w:rPr>
        <w:t>吨；</w:t>
      </w:r>
      <w:r>
        <w:rPr>
          <w:sz w:val="21"/>
          <w:szCs w:val="21"/>
        </w:rPr>
        <w:t xml:space="preserve"> DA070 3#</w:t>
      </w:r>
      <w:r>
        <w:rPr>
          <w:sz w:val="21"/>
          <w:szCs w:val="21"/>
        </w:rPr>
        <w:t>烟气脱硫排放口</w:t>
      </w:r>
      <w:r>
        <w:rPr>
          <w:sz w:val="21"/>
          <w:szCs w:val="21"/>
        </w:rPr>
        <w:t xml:space="preserve"> </w:t>
      </w:r>
      <w:r>
        <w:rPr>
          <w:sz w:val="21"/>
          <w:szCs w:val="21"/>
        </w:rPr>
        <w:t>颗粒物排放量</w:t>
      </w:r>
      <w:r>
        <w:rPr>
          <w:sz w:val="21"/>
          <w:szCs w:val="21"/>
        </w:rPr>
        <w:t>1.2204</w:t>
      </w:r>
      <w:r>
        <w:rPr>
          <w:sz w:val="21"/>
          <w:szCs w:val="21"/>
        </w:rPr>
        <w:t>吨、二氧化硫排放量</w:t>
      </w:r>
      <w:r>
        <w:rPr>
          <w:sz w:val="21"/>
          <w:szCs w:val="21"/>
        </w:rPr>
        <w:t>7.318</w:t>
      </w:r>
      <w:r>
        <w:rPr>
          <w:sz w:val="21"/>
          <w:szCs w:val="21"/>
        </w:rPr>
        <w:t>吨、氮氧化物排放量</w:t>
      </w:r>
      <w:r>
        <w:rPr>
          <w:sz w:val="21"/>
          <w:szCs w:val="21"/>
        </w:rPr>
        <w:t>61.04</w:t>
      </w:r>
      <w:r>
        <w:rPr>
          <w:sz w:val="21"/>
          <w:szCs w:val="21"/>
        </w:rPr>
        <w:t>吨；</w:t>
      </w:r>
      <w:r>
        <w:rPr>
          <w:sz w:val="21"/>
          <w:szCs w:val="21"/>
        </w:rPr>
        <w:t xml:space="preserve"> </w:t>
      </w:r>
      <w:r>
        <w:rPr>
          <w:sz w:val="21"/>
          <w:szCs w:val="21"/>
        </w:rPr>
        <w:t>废气全厂合计排放量：颗粒物排放量</w:t>
      </w:r>
      <w:r>
        <w:rPr>
          <w:sz w:val="21"/>
          <w:szCs w:val="21"/>
        </w:rPr>
        <w:t>8.5206</w:t>
      </w:r>
      <w:r>
        <w:rPr>
          <w:sz w:val="21"/>
          <w:szCs w:val="21"/>
        </w:rPr>
        <w:t>吨、二氧化硫排放量</w:t>
      </w:r>
      <w:r>
        <w:rPr>
          <w:sz w:val="21"/>
          <w:szCs w:val="21"/>
        </w:rPr>
        <w:t>180.33</w:t>
      </w:r>
      <w:r>
        <w:rPr>
          <w:sz w:val="21"/>
          <w:szCs w:val="21"/>
        </w:rPr>
        <w:t>吨、氮氧化物排放量</w:t>
      </w:r>
      <w:r>
        <w:rPr>
          <w:sz w:val="21"/>
          <w:szCs w:val="21"/>
        </w:rPr>
        <w:t>209.59</w:t>
      </w:r>
      <w:r>
        <w:rPr>
          <w:sz w:val="21"/>
          <w:szCs w:val="21"/>
        </w:rPr>
        <w:t>吨、</w:t>
      </w:r>
      <w:r>
        <w:rPr>
          <w:sz w:val="21"/>
          <w:szCs w:val="21"/>
        </w:rPr>
        <w:t xml:space="preserve"> </w:t>
      </w:r>
      <w:r>
        <w:rPr>
          <w:sz w:val="21"/>
          <w:szCs w:val="21"/>
        </w:rPr>
        <w:t>氨（氨气）排放量</w:t>
      </w:r>
      <w:r>
        <w:rPr>
          <w:sz w:val="21"/>
          <w:szCs w:val="21"/>
        </w:rPr>
        <w:t>0.1723296</w:t>
      </w:r>
      <w:r>
        <w:rPr>
          <w:sz w:val="21"/>
          <w:szCs w:val="21"/>
        </w:rPr>
        <w:t>吨。</w:t>
      </w:r>
      <w:r>
        <w:rPr>
          <w:sz w:val="21"/>
          <w:szCs w:val="21"/>
        </w:rPr>
        <w:t xml:space="preserve"> </w:t>
      </w:r>
      <w:r>
        <w:rPr>
          <w:sz w:val="21"/>
          <w:szCs w:val="21"/>
        </w:rPr>
        <w:t>废气排放量符合晋煤明化排污许可证许可要求，无超标现象。</w:t>
      </w:r>
      <w:r>
        <w:rPr>
          <w:sz w:val="21"/>
          <w:szCs w:val="21"/>
        </w:rPr>
        <w:t xml:space="preserve"> </w:t>
      </w:r>
      <w:r>
        <w:rPr>
          <w:sz w:val="21"/>
          <w:szCs w:val="21"/>
        </w:rPr>
        <w:t>山东晋煤明水化工集团有限公司废水排放口污染物排放情况如下：</w:t>
      </w:r>
      <w:r>
        <w:rPr>
          <w:sz w:val="21"/>
          <w:szCs w:val="21"/>
        </w:rPr>
        <w:t xml:space="preserve"> DW002 </w:t>
      </w:r>
      <w:r>
        <w:rPr>
          <w:sz w:val="21"/>
          <w:szCs w:val="21"/>
        </w:rPr>
        <w:t>总排放口</w:t>
      </w:r>
      <w:r>
        <w:rPr>
          <w:sz w:val="21"/>
          <w:szCs w:val="21"/>
        </w:rPr>
        <w:t xml:space="preserve"> </w:t>
      </w:r>
      <w:r>
        <w:rPr>
          <w:sz w:val="21"/>
          <w:szCs w:val="21"/>
        </w:rPr>
        <w:t>全年氨氮排放量</w:t>
      </w:r>
      <w:r>
        <w:rPr>
          <w:sz w:val="21"/>
          <w:szCs w:val="21"/>
        </w:rPr>
        <w:t>1.0267</w:t>
      </w:r>
      <w:r>
        <w:rPr>
          <w:sz w:val="21"/>
          <w:szCs w:val="21"/>
        </w:rPr>
        <w:t>吨、</w:t>
      </w:r>
      <w:r>
        <w:rPr>
          <w:sz w:val="21"/>
          <w:szCs w:val="21"/>
        </w:rPr>
        <w:t>COD</w:t>
      </w:r>
      <w:r>
        <w:rPr>
          <w:sz w:val="21"/>
          <w:szCs w:val="21"/>
        </w:rPr>
        <w:t>排放量</w:t>
      </w:r>
      <w:r>
        <w:rPr>
          <w:sz w:val="21"/>
          <w:szCs w:val="21"/>
        </w:rPr>
        <w:t>29.88</w:t>
      </w:r>
      <w:r>
        <w:rPr>
          <w:sz w:val="21"/>
          <w:szCs w:val="21"/>
        </w:rPr>
        <w:t>吨。</w:t>
      </w:r>
      <w:r>
        <w:rPr>
          <w:sz w:val="21"/>
          <w:szCs w:val="21"/>
        </w:rPr>
        <w:t xml:space="preserve"> </w:t>
      </w:r>
      <w:r>
        <w:rPr>
          <w:sz w:val="21"/>
          <w:szCs w:val="21"/>
        </w:rPr>
        <w:t>废水全厂合计排放量：氨氮排放量</w:t>
      </w:r>
      <w:r>
        <w:rPr>
          <w:sz w:val="21"/>
          <w:szCs w:val="21"/>
        </w:rPr>
        <w:t>1</w:t>
      </w:r>
      <w:r>
        <w:rPr>
          <w:sz w:val="21"/>
          <w:szCs w:val="21"/>
        </w:rPr>
        <w:t>.0267</w:t>
      </w:r>
      <w:r>
        <w:rPr>
          <w:sz w:val="21"/>
          <w:szCs w:val="21"/>
        </w:rPr>
        <w:t>吨、</w:t>
      </w:r>
      <w:r>
        <w:rPr>
          <w:sz w:val="21"/>
          <w:szCs w:val="21"/>
        </w:rPr>
        <w:t>COD</w:t>
      </w:r>
      <w:r>
        <w:rPr>
          <w:sz w:val="21"/>
          <w:szCs w:val="21"/>
        </w:rPr>
        <w:t>排放量</w:t>
      </w:r>
      <w:r>
        <w:rPr>
          <w:sz w:val="21"/>
          <w:szCs w:val="21"/>
        </w:rPr>
        <w:t>29.88</w:t>
      </w:r>
      <w:r>
        <w:rPr>
          <w:sz w:val="21"/>
          <w:szCs w:val="21"/>
        </w:rPr>
        <w:t>吨。</w:t>
      </w:r>
      <w:r>
        <w:rPr>
          <w:sz w:val="21"/>
          <w:szCs w:val="21"/>
        </w:rPr>
        <w:t xml:space="preserve"> </w:t>
      </w:r>
      <w:r>
        <w:rPr>
          <w:sz w:val="21"/>
          <w:szCs w:val="21"/>
        </w:rPr>
        <w:t>废水排放量符合晋煤明化排污许可证许可要求，无超标现象。</w:t>
      </w:r>
      <w:r>
        <w:rPr>
          <w:sz w:val="21"/>
          <w:szCs w:val="21"/>
        </w:rPr>
        <w:t xml:space="preserve"> 2020.1.12 </w:t>
      </w:r>
    </w:p>
    <w:p w:rsidR="00000000" w:rsidRDefault="00960659">
      <w:pPr>
        <w:pStyle w:val="2"/>
        <w:divId w:val="1472364504"/>
      </w:pPr>
      <w:r>
        <w:rPr>
          <w:rFonts w:hint="eastAsia"/>
        </w:rPr>
        <w:t>七、信息公开情况</w:t>
      </w:r>
    </w:p>
    <w:p w:rsidR="00000000" w:rsidRDefault="00960659">
      <w:pPr>
        <w:pStyle w:val="3"/>
        <w:divId w:val="549272788"/>
        <w:rPr>
          <w:rFonts w:hint="eastAsia"/>
        </w:rPr>
      </w:pPr>
      <w:r>
        <w:t>(</w:t>
      </w:r>
      <w:r>
        <w:t>一</w:t>
      </w:r>
      <w:r>
        <w:t>)</w:t>
      </w:r>
      <w:r>
        <w:t>信息公开情况报表</w:t>
      </w:r>
      <w:r>
        <w:t xml:space="preserve"> </w:t>
      </w:r>
    </w:p>
    <w:p w:rsidR="00000000" w:rsidRDefault="00960659">
      <w:pPr>
        <w:divId w:val="251745491"/>
        <w:rPr>
          <w:sz w:val="21"/>
          <w:szCs w:val="21"/>
        </w:rPr>
      </w:pPr>
      <w:r>
        <w:rPr>
          <w:sz w:val="21"/>
          <w:szCs w:val="21"/>
        </w:rPr>
        <w:object w:dxaOrig="1440" w:dyaOrig="1440">
          <v:shape id="_x0000_i1369" type="#_x0000_t75" style="width:1in;height:18pt" o:ole="">
            <v:imagedata r:id="rId145" o:title=""/>
          </v:shape>
          <w:control r:id="rId146" w:name="DefaultOcxName70" w:shapeid="_x0000_i1369"/>
        </w:object>
      </w:r>
      <w:r w:rsidR="00E94923">
        <w:rPr>
          <w:sz w:val="21"/>
          <w:szCs w:val="21"/>
        </w:rPr>
        <w:pict/>
      </w:r>
      <w:r>
        <w:rPr>
          <w:sz w:val="21"/>
          <w:szCs w:val="21"/>
        </w:rPr>
        <w:object w:dxaOrig="1440" w:dyaOrig="1440">
          <v:shape id="_x0000_i1373" type="#_x0000_t75" style="width:1in;height:18pt" o:ole="">
            <v:imagedata r:id="rId147" o:title=""/>
          </v:shape>
          <w:control r:id="rId148" w:name="DefaultOcxName71" w:shapeid="_x0000_i1373"/>
        </w:object>
      </w:r>
      <w:r w:rsidR="00E94923">
        <w:rPr>
          <w:sz w:val="21"/>
          <w:szCs w:val="21"/>
        </w:rPr>
        <w:pict/>
      </w:r>
    </w:p>
    <w:p w:rsidR="00000000" w:rsidRDefault="00960659">
      <w:pPr>
        <w:pStyle w:val="a3"/>
        <w:jc w:val="center"/>
        <w:divId w:val="847671652"/>
        <w:rPr>
          <w:rFonts w:ascii="FangSong_GB2312" w:hAnsi="FangSong_GB2312"/>
        </w:rPr>
      </w:pPr>
      <w:r>
        <w:rPr>
          <w:rFonts w:ascii="FangSong_GB2312" w:hAnsi="FangSong_GB2312"/>
        </w:rPr>
        <w:t>表</w:t>
      </w:r>
      <w:r>
        <w:rPr>
          <w:rFonts w:ascii="FangSong_GB2312" w:hAnsi="FangSong_GB2312"/>
        </w:rPr>
        <w:t xml:space="preserve">7-1 </w:t>
      </w:r>
      <w:r>
        <w:rPr>
          <w:rFonts w:ascii="FangSong_GB2312" w:hAnsi="FangSong_GB2312"/>
        </w:rPr>
        <w:t>信息公开情况报表</w:t>
      </w:r>
    </w:p>
    <w:tbl>
      <w:tblPr>
        <w:tblW w:w="5000" w:type="pct"/>
        <w:tblCellSpacing w:w="15" w:type="dxa"/>
        <w:tblCellMar>
          <w:top w:w="15" w:type="dxa"/>
          <w:left w:w="15" w:type="dxa"/>
          <w:bottom w:w="15" w:type="dxa"/>
          <w:right w:w="15" w:type="dxa"/>
        </w:tblCellMar>
        <w:tblLook w:val="04A0"/>
      </w:tblPr>
      <w:tblGrid>
        <w:gridCol w:w="496"/>
        <w:gridCol w:w="900"/>
        <w:gridCol w:w="3316"/>
        <w:gridCol w:w="900"/>
        <w:gridCol w:w="2298"/>
        <w:gridCol w:w="516"/>
      </w:tblGrid>
      <w:tr w:rsidR="00000000">
        <w:trPr>
          <w:divId w:val="837574327"/>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分类</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许可证规定内容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实际情况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是否符合排污许可证要求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备注</w:t>
            </w:r>
          </w:p>
        </w:tc>
      </w:tr>
      <w:tr w:rsidR="00000000">
        <w:trPr>
          <w:divId w:val="837574327"/>
          <w:tblCellSpacing w:w="15" w:type="dxa"/>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公开方式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1.</w:t>
            </w:r>
            <w:r>
              <w:rPr>
                <w:sz w:val="21"/>
                <w:szCs w:val="21"/>
              </w:rPr>
              <w:t>国家排污许可信息公开系统</w:t>
            </w:r>
            <w:r>
              <w:rPr>
                <w:sz w:val="21"/>
                <w:szCs w:val="21"/>
              </w:rPr>
              <w:t xml:space="preserve"> 2.</w:t>
            </w:r>
            <w:r>
              <w:rPr>
                <w:sz w:val="21"/>
                <w:szCs w:val="21"/>
              </w:rPr>
              <w:t>其他便于公众知晓的方式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837574327"/>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时间节点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及时公开，及时更新</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r w:rsidR="00000000">
        <w:trPr>
          <w:divId w:val="837574327"/>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659">
            <w:pPr>
              <w:rPr>
                <w:b/>
                <w:bCs/>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jc w:val="center"/>
              <w:rPr>
                <w:b/>
                <w:bCs/>
                <w:sz w:val="21"/>
                <w:szCs w:val="21"/>
              </w:rPr>
            </w:pPr>
            <w:r>
              <w:rPr>
                <w:b/>
                <w:bCs/>
                <w:sz w:val="21"/>
                <w:szCs w:val="21"/>
              </w:rPr>
              <w:t>公开内容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1.</w:t>
            </w:r>
            <w:r>
              <w:rPr>
                <w:sz w:val="21"/>
                <w:szCs w:val="21"/>
              </w:rPr>
              <w:t>基础信息，包括单位名称、组织机构代码、法定代表人、生产地址、联系方式，以及生产经营和管理服务的主要内容、产品及规模；</w:t>
            </w:r>
            <w:r>
              <w:rPr>
                <w:sz w:val="21"/>
                <w:szCs w:val="21"/>
              </w:rPr>
              <w:t xml:space="preserve"> 2.</w:t>
            </w:r>
            <w:r>
              <w:rPr>
                <w:sz w:val="21"/>
                <w:szCs w:val="21"/>
              </w:rPr>
              <w:t>排污信息，包括主要污染物及特征污染物的名称、排放方式、排放口数量和分布情况、排放浓度和总量、超标情况，以及执行的污染物排放标准、核定的排放总量；</w:t>
            </w:r>
            <w:r>
              <w:rPr>
                <w:sz w:val="21"/>
                <w:szCs w:val="21"/>
              </w:rPr>
              <w:t xml:space="preserve"> 3.</w:t>
            </w:r>
            <w:r>
              <w:rPr>
                <w:sz w:val="21"/>
                <w:szCs w:val="21"/>
              </w:rPr>
              <w:lastRenderedPageBreak/>
              <w:t>防治污染设施的建设和运行情况；</w:t>
            </w:r>
            <w:r>
              <w:rPr>
                <w:sz w:val="21"/>
                <w:szCs w:val="21"/>
              </w:rPr>
              <w:t xml:space="preserve"> 4.</w:t>
            </w:r>
            <w:r>
              <w:rPr>
                <w:sz w:val="21"/>
                <w:szCs w:val="21"/>
              </w:rPr>
              <w:t>建设项目环境影响评价及其他环境保护行政许可情况；</w:t>
            </w:r>
            <w:r>
              <w:rPr>
                <w:sz w:val="21"/>
                <w:szCs w:val="21"/>
              </w:rPr>
              <w:t xml:space="preserve"> 5.</w:t>
            </w:r>
            <w:r>
              <w:rPr>
                <w:sz w:val="21"/>
                <w:szCs w:val="21"/>
              </w:rPr>
              <w:t>突发环境事件应急预案；</w:t>
            </w:r>
            <w:r>
              <w:rPr>
                <w:sz w:val="21"/>
                <w:szCs w:val="21"/>
              </w:rPr>
              <w:t xml:space="preserve"> 6.</w:t>
            </w:r>
            <w:r>
              <w:rPr>
                <w:sz w:val="21"/>
                <w:szCs w:val="21"/>
              </w:rPr>
              <w:t>季度及年度排污许可证执行报告中相关内容；</w:t>
            </w:r>
            <w:r>
              <w:rPr>
                <w:sz w:val="21"/>
                <w:szCs w:val="21"/>
              </w:rPr>
              <w:t xml:space="preserve"> 7.</w:t>
            </w:r>
            <w:r>
              <w:rPr>
                <w:sz w:val="21"/>
                <w:szCs w:val="21"/>
              </w:rPr>
              <w:t>重点排污单位还应当公开其环境自行监测方案；</w:t>
            </w:r>
            <w:r>
              <w:rPr>
                <w:sz w:val="21"/>
                <w:szCs w:val="21"/>
              </w:rPr>
              <w:t xml:space="preserve"> 8.</w:t>
            </w:r>
            <w:r>
              <w:rPr>
                <w:sz w:val="21"/>
                <w:szCs w:val="21"/>
              </w:rPr>
              <w:t>其他应当公开的环境信息。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r>
              <w:rPr>
                <w:sz w:val="21"/>
                <w:szCs w:val="21"/>
              </w:rPr>
              <w:t>是</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0000" w:rsidRDefault="00960659">
            <w:pPr>
              <w:rPr>
                <w:sz w:val="21"/>
                <w:szCs w:val="21"/>
              </w:rPr>
            </w:pPr>
          </w:p>
        </w:tc>
      </w:tr>
    </w:tbl>
    <w:p w:rsidR="00000000" w:rsidRDefault="00960659">
      <w:pPr>
        <w:pStyle w:val="3"/>
        <w:divId w:val="822503245"/>
      </w:pPr>
      <w:r>
        <w:lastRenderedPageBreak/>
        <w:t>(</w:t>
      </w:r>
      <w:r>
        <w:t>二</w:t>
      </w:r>
      <w:r>
        <w:t>)</w:t>
      </w:r>
      <w:r>
        <w:t>小结</w:t>
      </w:r>
      <w:r>
        <w:t xml:space="preserve"> </w:t>
      </w:r>
    </w:p>
    <w:p w:rsidR="00000000" w:rsidRDefault="00960659">
      <w:pPr>
        <w:divId w:val="251745491"/>
        <w:rPr>
          <w:sz w:val="21"/>
          <w:szCs w:val="21"/>
        </w:rPr>
      </w:pPr>
      <w:r>
        <w:rPr>
          <w:sz w:val="21"/>
          <w:szCs w:val="21"/>
        </w:rPr>
        <w:object w:dxaOrig="1440" w:dyaOrig="1440">
          <v:shape id="_x0000_i1377" type="#_x0000_t75" style="width:1in;height:18pt" o:ole="">
            <v:imagedata r:id="rId149" o:title=""/>
          </v:shape>
          <w:control r:id="rId150" w:name="DefaultOcxName72" w:shapeid="_x0000_i1377"/>
        </w:object>
      </w:r>
      <w:r w:rsidR="00E94923">
        <w:rPr>
          <w:sz w:val="21"/>
          <w:szCs w:val="21"/>
        </w:rPr>
        <w:pict/>
      </w:r>
    </w:p>
    <w:p w:rsidR="00000000" w:rsidRDefault="00960659">
      <w:pPr>
        <w:shd w:val="clear" w:color="auto" w:fill="FFFFFF"/>
        <w:divId w:val="635717581"/>
        <w:rPr>
          <w:sz w:val="21"/>
          <w:szCs w:val="21"/>
        </w:rPr>
      </w:pPr>
      <w:r>
        <w:rPr>
          <w:sz w:val="21"/>
          <w:szCs w:val="21"/>
        </w:rPr>
        <w:t>山东晋煤明水化工集团有限公司信息公开方式、公开时间、公开内容均满足排污许可证要求。</w:t>
      </w:r>
      <w:r>
        <w:rPr>
          <w:sz w:val="21"/>
          <w:szCs w:val="21"/>
        </w:rPr>
        <w:t xml:space="preserve"> 2020.1.12 </w:t>
      </w:r>
    </w:p>
    <w:p w:rsidR="00000000" w:rsidRDefault="00960659">
      <w:pPr>
        <w:pStyle w:val="2"/>
        <w:divId w:val="1834954129"/>
      </w:pPr>
      <w:r>
        <w:rPr>
          <w:rFonts w:hint="eastAsia"/>
        </w:rPr>
        <w:t>八、企业内部环境管理体系建设与运行情况</w:t>
      </w:r>
    </w:p>
    <w:p w:rsidR="00000000" w:rsidRDefault="00960659">
      <w:pPr>
        <w:divId w:val="1679966377"/>
        <w:rPr>
          <w:rFonts w:hint="eastAsia"/>
          <w:sz w:val="21"/>
          <w:szCs w:val="21"/>
        </w:rPr>
      </w:pPr>
      <w:r>
        <w:rPr>
          <w:sz w:val="21"/>
          <w:szCs w:val="21"/>
        </w:rPr>
        <w:object w:dxaOrig="1440" w:dyaOrig="1440">
          <v:shape id="_x0000_i1381" type="#_x0000_t75" style="width:1in;height:18pt" o:ole="">
            <v:imagedata r:id="rId151" o:title=""/>
          </v:shape>
          <w:control r:id="rId152" w:name="DefaultOcxName73" w:shapeid="_x0000_i1381"/>
        </w:object>
      </w:r>
      <w:r w:rsidR="00E94923">
        <w:rPr>
          <w:sz w:val="21"/>
          <w:szCs w:val="21"/>
        </w:rPr>
        <w:pict/>
      </w:r>
    </w:p>
    <w:p w:rsidR="00000000" w:rsidRDefault="00960659">
      <w:pPr>
        <w:shd w:val="clear" w:color="auto" w:fill="FFFFFF"/>
        <w:divId w:val="712311979"/>
        <w:rPr>
          <w:sz w:val="21"/>
          <w:szCs w:val="21"/>
        </w:rPr>
      </w:pPr>
      <w:r>
        <w:rPr>
          <w:sz w:val="21"/>
          <w:szCs w:val="21"/>
        </w:rPr>
        <w:t>说明企业内部环境管理体系的设置、人员保障、设施配备、企业环境保护规划、相关规章制度的建设和实施情况、相关责任的落实情况等。</w:t>
      </w:r>
      <w:r>
        <w:rPr>
          <w:sz w:val="21"/>
          <w:szCs w:val="21"/>
        </w:rPr>
        <w:t xml:space="preserve"> </w:t>
      </w:r>
    </w:p>
    <w:p w:rsidR="00000000" w:rsidRDefault="00960659">
      <w:pPr>
        <w:shd w:val="clear" w:color="auto" w:fill="FFFFFF"/>
        <w:divId w:val="614992003"/>
        <w:rPr>
          <w:sz w:val="21"/>
          <w:szCs w:val="21"/>
        </w:rPr>
      </w:pPr>
      <w:r>
        <w:rPr>
          <w:sz w:val="21"/>
          <w:szCs w:val="21"/>
        </w:rPr>
        <w:t>企业内部情况环境管理体系建设与运行情况</w:t>
      </w:r>
      <w:r>
        <w:rPr>
          <w:sz w:val="21"/>
          <w:szCs w:val="21"/>
        </w:rPr>
        <w:t xml:space="preserve"> </w:t>
      </w:r>
      <w:r>
        <w:rPr>
          <w:sz w:val="21"/>
          <w:szCs w:val="21"/>
        </w:rPr>
        <w:t>明泉集团设置环保委员会领导环保工作，并管理山东晋煤明水化工集团有限公司（晋煤明化）。晋煤明化下设安全环保事业部，安全环保事业部由公司法人代表及安全环保总监领导。下级直接管理气化事业部、合成事业部、运维事业部。安全环保事业部专职环保人员</w:t>
      </w:r>
      <w:r>
        <w:rPr>
          <w:sz w:val="21"/>
          <w:szCs w:val="21"/>
        </w:rPr>
        <w:t>3</w:t>
      </w:r>
      <w:r>
        <w:rPr>
          <w:sz w:val="21"/>
          <w:szCs w:val="21"/>
        </w:rPr>
        <w:t>人，下属各事业部均设置有专职环保员。企</w:t>
      </w:r>
      <w:r>
        <w:rPr>
          <w:sz w:val="21"/>
          <w:szCs w:val="21"/>
        </w:rPr>
        <w:t>业设置有中心化验室及车间分析室，有专门分析仪器，废气在线装置</w:t>
      </w:r>
      <w:r>
        <w:rPr>
          <w:sz w:val="21"/>
          <w:szCs w:val="21"/>
        </w:rPr>
        <w:t>6</w:t>
      </w:r>
      <w:r>
        <w:rPr>
          <w:sz w:val="21"/>
          <w:szCs w:val="21"/>
        </w:rPr>
        <w:t>套，废水在线装置</w:t>
      </w:r>
      <w:r>
        <w:rPr>
          <w:sz w:val="21"/>
          <w:szCs w:val="21"/>
        </w:rPr>
        <w:t>1</w:t>
      </w:r>
      <w:r>
        <w:rPr>
          <w:sz w:val="21"/>
          <w:szCs w:val="21"/>
        </w:rPr>
        <w:t>套，由正规运营公司运营。在线站房内均安装有摄像头并联网，煤棚、渣棚均有全封闭防尘网并摄像监控，</w:t>
      </w:r>
      <w:r>
        <w:rPr>
          <w:sz w:val="21"/>
          <w:szCs w:val="21"/>
        </w:rPr>
        <w:t>2019</w:t>
      </w:r>
      <w:r>
        <w:rPr>
          <w:sz w:val="21"/>
          <w:szCs w:val="21"/>
        </w:rPr>
        <w:t>年度新上雾炮及洗车平台装置。企业内部制定有完善的环保规章管理制度并定期实施检查，检查结果当天公布并落实处罚。</w:t>
      </w:r>
      <w:r>
        <w:rPr>
          <w:sz w:val="21"/>
          <w:szCs w:val="21"/>
        </w:rPr>
        <w:t xml:space="preserve"> 2019.1.12 </w:t>
      </w:r>
    </w:p>
    <w:p w:rsidR="00000000" w:rsidRDefault="00960659">
      <w:pPr>
        <w:pStyle w:val="2"/>
        <w:divId w:val="2108576895"/>
      </w:pPr>
      <w:r>
        <w:rPr>
          <w:rFonts w:hint="eastAsia"/>
        </w:rPr>
        <w:t>九、其他排污许可证规定的内容执行情况</w:t>
      </w:r>
    </w:p>
    <w:p w:rsidR="00000000" w:rsidRDefault="00960659">
      <w:pPr>
        <w:divId w:val="604774132"/>
        <w:rPr>
          <w:rFonts w:hint="eastAsia"/>
          <w:sz w:val="21"/>
          <w:szCs w:val="21"/>
        </w:rPr>
      </w:pPr>
      <w:r>
        <w:rPr>
          <w:sz w:val="21"/>
          <w:szCs w:val="21"/>
        </w:rPr>
        <w:object w:dxaOrig="1440" w:dyaOrig="1440">
          <v:shape id="_x0000_i1385" type="#_x0000_t75" style="width:1in;height:18pt" o:ole="">
            <v:imagedata r:id="rId153" o:title=""/>
          </v:shape>
          <w:control r:id="rId154" w:name="DefaultOcxName74" w:shapeid="_x0000_i1385"/>
        </w:object>
      </w:r>
      <w:r w:rsidR="00E94923">
        <w:rPr>
          <w:sz w:val="21"/>
          <w:szCs w:val="21"/>
        </w:rPr>
        <w:pict/>
      </w:r>
    </w:p>
    <w:p w:rsidR="00000000" w:rsidRDefault="00960659">
      <w:pPr>
        <w:pStyle w:val="2"/>
        <w:divId w:val="357048498"/>
      </w:pPr>
      <w:r>
        <w:rPr>
          <w:rFonts w:hint="eastAsia"/>
        </w:rPr>
        <w:t>十、其他需要说明的情况</w:t>
      </w:r>
    </w:p>
    <w:p w:rsidR="00000000" w:rsidRDefault="00960659">
      <w:pPr>
        <w:divId w:val="1336835297"/>
        <w:rPr>
          <w:rFonts w:hint="eastAsia"/>
          <w:sz w:val="21"/>
          <w:szCs w:val="21"/>
        </w:rPr>
      </w:pPr>
      <w:r>
        <w:rPr>
          <w:sz w:val="21"/>
          <w:szCs w:val="21"/>
        </w:rPr>
        <w:object w:dxaOrig="1440" w:dyaOrig="1440">
          <v:shape id="_x0000_i1389" type="#_x0000_t75" style="width:1in;height:18pt" o:ole="">
            <v:imagedata r:id="rId155" o:title=""/>
          </v:shape>
          <w:control r:id="rId156" w:name="DefaultOcxName75" w:shapeid="_x0000_i1389"/>
        </w:object>
      </w:r>
      <w:r w:rsidR="00E94923">
        <w:rPr>
          <w:sz w:val="21"/>
          <w:szCs w:val="21"/>
        </w:rPr>
        <w:pict/>
      </w:r>
    </w:p>
    <w:sectPr w:rsidR="0000000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659" w:rsidRDefault="00960659" w:rsidP="00960659">
      <w:r>
        <w:separator/>
      </w:r>
    </w:p>
  </w:endnote>
  <w:endnote w:type="continuationSeparator" w:id="1">
    <w:p w:rsidR="00960659" w:rsidRDefault="00960659" w:rsidP="00960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KaiTi">
    <w:altName w:val="Times New Roman"/>
    <w:panose1 w:val="00000000000000000000"/>
    <w:charset w:val="00"/>
    <w:family w:val="roman"/>
    <w:notTrueType/>
    <w:pitch w:val="default"/>
    <w:sig w:usb0="00000000" w:usb1="00000000" w:usb2="00000000" w:usb3="00000000" w:csb0="00000000" w:csb1="00000000"/>
  </w:font>
  <w:font w:name="FangSong_GB2312">
    <w:panose1 w:val="0201060906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659" w:rsidRDefault="00960659" w:rsidP="00960659">
      <w:r>
        <w:separator/>
      </w:r>
    </w:p>
  </w:footnote>
  <w:footnote w:type="continuationSeparator" w:id="1">
    <w:p w:rsidR="00960659" w:rsidRDefault="00960659" w:rsidP="009606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noPunctuationKerning/>
  <w:characterSpacingControl w:val="doNotCompress"/>
  <w:hdrShapeDefaults>
    <o:shapedefaults v:ext="edit" spidmax="2050"/>
  </w:hdrShapeDefaults>
  <w:footnotePr>
    <w:footnote w:id="0"/>
    <w:footnote w:id="1"/>
  </w:footnotePr>
  <w:endnotePr>
    <w:endnote w:id="0"/>
    <w:endnote w:id="1"/>
  </w:endnotePr>
  <w:compat>
    <w:useFELayout/>
  </w:compat>
  <w:rsids>
    <w:rsidRoot w:val="00E94923"/>
    <w:rsid w:val="00960659"/>
    <w:rsid w:val="00E94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outlineLvl w:val="0"/>
    </w:pPr>
    <w:rPr>
      <w:kern w:val="36"/>
      <w:sz w:val="48"/>
      <w:szCs w:val="48"/>
    </w:rPr>
  </w:style>
  <w:style w:type="paragraph" w:styleId="2">
    <w:name w:val="heading 2"/>
    <w:basedOn w:val="a"/>
    <w:link w:val="2Char"/>
    <w:uiPriority w:val="9"/>
    <w:qFormat/>
    <w:pPr>
      <w:spacing w:before="100" w:beforeAutospacing="1" w:after="100" w:afterAutospacing="1"/>
      <w:outlineLvl w:val="1"/>
    </w:pPr>
    <w:rPr>
      <w:rFonts w:ascii="黑体" w:eastAsia="黑体" w:hAnsi="黑体"/>
      <w:b/>
      <w:bCs/>
      <w:sz w:val="30"/>
      <w:szCs w:val="30"/>
    </w:rPr>
  </w:style>
  <w:style w:type="paragraph" w:styleId="3">
    <w:name w:val="heading 3"/>
    <w:basedOn w:val="a"/>
    <w:link w:val="3Char"/>
    <w:uiPriority w:val="9"/>
    <w:qFormat/>
    <w:pPr>
      <w:outlineLvl w:val="2"/>
    </w:pPr>
    <w:rPr>
      <w:sz w:val="27"/>
      <w:szCs w:val="27"/>
    </w:rPr>
  </w:style>
  <w:style w:type="paragraph" w:styleId="4">
    <w:name w:val="heading 4"/>
    <w:basedOn w:val="a"/>
    <w:link w:val="4Char"/>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paragraph" w:customStyle="1" w:styleId="main-wrap">
    <w:name w:val="main-wrap"/>
    <w:basedOn w:val="a"/>
    <w:pPr>
      <w:shd w:val="clear" w:color="auto" w:fill="FFFFFF"/>
      <w:spacing w:before="100" w:beforeAutospacing="1" w:after="100" w:afterAutospacing="1"/>
    </w:pPr>
    <w:rPr>
      <w:sz w:val="21"/>
      <w:szCs w:val="21"/>
    </w:rPr>
  </w:style>
  <w:style w:type="paragraph" w:customStyle="1" w:styleId="page-home2-wrap">
    <w:name w:val="page-home2-wrap"/>
    <w:basedOn w:val="a"/>
    <w:pPr>
      <w:spacing w:before="300" w:after="300"/>
      <w:ind w:left="300" w:right="300"/>
    </w:pPr>
    <w:rPr>
      <w:sz w:val="30"/>
      <w:szCs w:val="30"/>
    </w:rPr>
  </w:style>
  <w:style w:type="paragraph" w:customStyle="1" w:styleId="t1">
    <w:name w:val="t1"/>
    <w:basedOn w:val="a"/>
    <w:pPr>
      <w:spacing w:before="100" w:beforeAutospacing="1" w:after="100" w:afterAutospacing="1"/>
    </w:pPr>
  </w:style>
  <w:style w:type="paragraph" w:customStyle="1" w:styleId="t2">
    <w:name w:val="t2"/>
    <w:basedOn w:val="a"/>
    <w:pPr>
      <w:spacing w:before="100" w:beforeAutospacing="1" w:after="100" w:afterAutospacing="1"/>
    </w:pPr>
  </w:style>
  <w:style w:type="paragraph" w:customStyle="1" w:styleId="t4">
    <w:name w:val="t4"/>
    <w:basedOn w:val="a"/>
    <w:pPr>
      <w:spacing w:before="100" w:beforeAutospacing="1" w:after="100" w:afterAutospacing="1"/>
    </w:pPr>
  </w:style>
  <w:style w:type="paragraph" w:customStyle="1" w:styleId="t5">
    <w:name w:val="t5"/>
    <w:basedOn w:val="a"/>
    <w:pPr>
      <w:spacing w:before="100" w:beforeAutospacing="1" w:after="100" w:afterAutospacing="1"/>
    </w:pPr>
  </w:style>
  <w:style w:type="paragraph" w:customStyle="1" w:styleId="t6">
    <w:name w:val="t6"/>
    <w:basedOn w:val="a"/>
    <w:pPr>
      <w:spacing w:before="100" w:beforeAutospacing="1" w:after="100" w:afterAutospacing="1"/>
    </w:pPr>
  </w:style>
  <w:style w:type="paragraph" w:customStyle="1" w:styleId="t3">
    <w:name w:val="t3"/>
    <w:basedOn w:val="a"/>
    <w:pPr>
      <w:spacing w:before="100" w:beforeAutospacing="1" w:after="100" w:afterAutospacing="1"/>
    </w:pPr>
  </w:style>
  <w:style w:type="paragraph" w:customStyle="1" w:styleId="t11">
    <w:name w:val="t11"/>
    <w:basedOn w:val="a"/>
    <w:pPr>
      <w:spacing w:before="300" w:after="300"/>
      <w:jc w:val="center"/>
    </w:pPr>
    <w:rPr>
      <w:sz w:val="40"/>
      <w:szCs w:val="40"/>
    </w:rPr>
  </w:style>
  <w:style w:type="paragraph" w:customStyle="1" w:styleId="t21">
    <w:name w:val="t21"/>
    <w:basedOn w:val="a"/>
    <w:pPr>
      <w:spacing w:before="100" w:beforeAutospacing="1" w:after="100" w:afterAutospacing="1"/>
      <w:jc w:val="center"/>
    </w:pPr>
    <w:rPr>
      <w:sz w:val="32"/>
      <w:szCs w:val="32"/>
    </w:rPr>
  </w:style>
  <w:style w:type="paragraph" w:customStyle="1" w:styleId="t41">
    <w:name w:val="t41"/>
    <w:basedOn w:val="a"/>
    <w:pPr>
      <w:spacing w:before="600" w:after="600"/>
      <w:ind w:left="600"/>
    </w:pPr>
    <w:rPr>
      <w:sz w:val="30"/>
      <w:szCs w:val="30"/>
    </w:rPr>
  </w:style>
  <w:style w:type="paragraph" w:customStyle="1" w:styleId="t51">
    <w:name w:val="t51"/>
    <w:basedOn w:val="a"/>
    <w:pPr>
      <w:ind w:left="300" w:right="300"/>
      <w:jc w:val="right"/>
    </w:pPr>
    <w:rPr>
      <w:sz w:val="30"/>
      <w:szCs w:val="30"/>
    </w:rPr>
  </w:style>
  <w:style w:type="paragraph" w:customStyle="1" w:styleId="t61">
    <w:name w:val="t61"/>
    <w:basedOn w:val="a"/>
    <w:pPr>
      <w:ind w:left="300" w:right="300"/>
      <w:jc w:val="right"/>
    </w:pPr>
    <w:rPr>
      <w:sz w:val="30"/>
      <w:szCs w:val="30"/>
    </w:rPr>
  </w:style>
  <w:style w:type="paragraph" w:customStyle="1" w:styleId="t12">
    <w:name w:val="t12"/>
    <w:basedOn w:val="a"/>
    <w:pPr>
      <w:spacing w:before="100" w:beforeAutospacing="1" w:after="100" w:afterAutospacing="1" w:line="360" w:lineRule="auto"/>
      <w:jc w:val="center"/>
    </w:pPr>
    <w:rPr>
      <w:sz w:val="40"/>
      <w:szCs w:val="40"/>
    </w:rPr>
  </w:style>
  <w:style w:type="paragraph" w:customStyle="1" w:styleId="t22">
    <w:name w:val="t22"/>
    <w:basedOn w:val="a"/>
    <w:pPr>
      <w:spacing w:before="750" w:after="100" w:afterAutospacing="1"/>
    </w:pPr>
  </w:style>
  <w:style w:type="paragraph" w:customStyle="1" w:styleId="t31">
    <w:name w:val="t31"/>
    <w:basedOn w:val="a"/>
    <w:pPr>
      <w:spacing w:before="300" w:after="300"/>
      <w:ind w:firstLine="480"/>
    </w:pPr>
  </w:style>
  <w:style w:type="paragraph" w:customStyle="1" w:styleId="t13">
    <w:name w:val="t13"/>
    <w:basedOn w:val="a"/>
    <w:pPr>
      <w:spacing w:before="300" w:after="300"/>
      <w:jc w:val="center"/>
    </w:pPr>
    <w:rPr>
      <w:sz w:val="40"/>
      <w:szCs w:val="40"/>
    </w:rPr>
  </w:style>
  <w:style w:type="paragraph" w:customStyle="1" w:styleId="t23">
    <w:name w:val="t23"/>
    <w:basedOn w:val="a"/>
    <w:pPr>
      <w:spacing w:before="100" w:beforeAutospacing="1" w:after="100" w:afterAutospacing="1"/>
      <w:jc w:val="center"/>
    </w:pPr>
    <w:rPr>
      <w:sz w:val="32"/>
      <w:szCs w:val="32"/>
    </w:rPr>
  </w:style>
  <w:style w:type="paragraph" w:customStyle="1" w:styleId="t42">
    <w:name w:val="t42"/>
    <w:basedOn w:val="a"/>
    <w:pPr>
      <w:spacing w:before="600" w:after="600"/>
      <w:ind w:left="600"/>
    </w:pPr>
    <w:rPr>
      <w:sz w:val="30"/>
      <w:szCs w:val="30"/>
    </w:rPr>
  </w:style>
  <w:style w:type="paragraph" w:customStyle="1" w:styleId="t52">
    <w:name w:val="t52"/>
    <w:basedOn w:val="a"/>
    <w:pPr>
      <w:ind w:left="300" w:right="300"/>
      <w:jc w:val="right"/>
    </w:pPr>
    <w:rPr>
      <w:sz w:val="30"/>
      <w:szCs w:val="30"/>
    </w:rPr>
  </w:style>
  <w:style w:type="paragraph" w:customStyle="1" w:styleId="t62">
    <w:name w:val="t62"/>
    <w:basedOn w:val="a"/>
    <w:pPr>
      <w:ind w:left="300" w:right="300"/>
      <w:jc w:val="right"/>
    </w:pPr>
    <w:rPr>
      <w:sz w:val="30"/>
      <w:szCs w:val="30"/>
    </w:rPr>
  </w:style>
  <w:style w:type="paragraph" w:customStyle="1" w:styleId="t14">
    <w:name w:val="t14"/>
    <w:basedOn w:val="a"/>
    <w:pPr>
      <w:spacing w:before="100" w:beforeAutospacing="1" w:after="100" w:afterAutospacing="1" w:line="360" w:lineRule="auto"/>
      <w:jc w:val="center"/>
    </w:pPr>
    <w:rPr>
      <w:sz w:val="40"/>
      <w:szCs w:val="40"/>
    </w:rPr>
  </w:style>
  <w:style w:type="paragraph" w:customStyle="1" w:styleId="t24">
    <w:name w:val="t24"/>
    <w:basedOn w:val="a"/>
    <w:pPr>
      <w:spacing w:before="750" w:after="100" w:afterAutospacing="1"/>
    </w:pPr>
  </w:style>
  <w:style w:type="paragraph" w:customStyle="1" w:styleId="t32">
    <w:name w:val="t32"/>
    <w:basedOn w:val="a"/>
    <w:pPr>
      <w:spacing w:before="300" w:after="300"/>
      <w:ind w:firstLine="480"/>
    </w:pPr>
  </w:style>
  <w:style w:type="paragraph" w:styleId="a3">
    <w:name w:val="Normal (Web)"/>
    <w:basedOn w:val="a"/>
    <w:uiPriority w:val="99"/>
    <w:semiHidden/>
    <w:unhideWhenUsed/>
    <w:pPr>
      <w:spacing w:before="100" w:beforeAutospacing="1" w:after="100" w:afterAutospacing="1"/>
    </w:pPr>
  </w:style>
  <w:style w:type="paragraph" w:customStyle="1" w:styleId="notes">
    <w:name w:val="notes"/>
    <w:basedOn w:val="a"/>
    <w:pPr>
      <w:spacing w:before="100" w:beforeAutospacing="1" w:after="100" w:afterAutospacing="1"/>
    </w:pPr>
  </w:style>
  <w:style w:type="paragraph" w:customStyle="1" w:styleId="t15">
    <w:name w:val="t15"/>
    <w:basedOn w:val="a"/>
    <w:pPr>
      <w:spacing w:before="300" w:after="300"/>
      <w:jc w:val="center"/>
    </w:pPr>
    <w:rPr>
      <w:sz w:val="40"/>
      <w:szCs w:val="40"/>
    </w:rPr>
  </w:style>
  <w:style w:type="paragraph" w:customStyle="1" w:styleId="t25">
    <w:name w:val="t25"/>
    <w:basedOn w:val="a"/>
    <w:pPr>
      <w:spacing w:before="100" w:beforeAutospacing="1" w:after="100" w:afterAutospacing="1"/>
      <w:jc w:val="center"/>
    </w:pPr>
    <w:rPr>
      <w:sz w:val="32"/>
      <w:szCs w:val="32"/>
    </w:rPr>
  </w:style>
  <w:style w:type="paragraph" w:customStyle="1" w:styleId="t43">
    <w:name w:val="t43"/>
    <w:basedOn w:val="a"/>
    <w:pPr>
      <w:spacing w:before="600" w:after="600"/>
      <w:ind w:left="600"/>
    </w:pPr>
    <w:rPr>
      <w:sz w:val="30"/>
      <w:szCs w:val="30"/>
    </w:rPr>
  </w:style>
  <w:style w:type="paragraph" w:customStyle="1" w:styleId="t53">
    <w:name w:val="t53"/>
    <w:basedOn w:val="a"/>
    <w:pPr>
      <w:ind w:left="300" w:right="300"/>
      <w:jc w:val="right"/>
    </w:pPr>
    <w:rPr>
      <w:sz w:val="30"/>
      <w:szCs w:val="30"/>
    </w:rPr>
  </w:style>
  <w:style w:type="paragraph" w:customStyle="1" w:styleId="t63">
    <w:name w:val="t63"/>
    <w:basedOn w:val="a"/>
    <w:pPr>
      <w:ind w:left="300" w:right="300"/>
      <w:jc w:val="right"/>
    </w:pPr>
    <w:rPr>
      <w:sz w:val="30"/>
      <w:szCs w:val="30"/>
    </w:rPr>
  </w:style>
  <w:style w:type="paragraph" w:customStyle="1" w:styleId="t16">
    <w:name w:val="t16"/>
    <w:basedOn w:val="a"/>
    <w:pPr>
      <w:spacing w:before="100" w:beforeAutospacing="1" w:after="100" w:afterAutospacing="1" w:line="360" w:lineRule="auto"/>
      <w:jc w:val="center"/>
    </w:pPr>
    <w:rPr>
      <w:sz w:val="40"/>
      <w:szCs w:val="40"/>
    </w:rPr>
  </w:style>
  <w:style w:type="paragraph" w:customStyle="1" w:styleId="t26">
    <w:name w:val="t26"/>
    <w:basedOn w:val="a"/>
    <w:pPr>
      <w:spacing w:before="750" w:after="100" w:afterAutospacing="1"/>
    </w:pPr>
  </w:style>
  <w:style w:type="paragraph" w:customStyle="1" w:styleId="t33">
    <w:name w:val="t33"/>
    <w:basedOn w:val="a"/>
    <w:pPr>
      <w:spacing w:before="300" w:after="300"/>
      <w:ind w:firstLine="480"/>
    </w:pPr>
  </w:style>
  <w:style w:type="paragraph" w:customStyle="1" w:styleId="center-title">
    <w:name w:val="center-title"/>
    <w:basedOn w:val="a"/>
    <w:pPr>
      <w:spacing w:before="100" w:beforeAutospacing="1" w:after="100" w:afterAutospacing="1"/>
    </w:pPr>
  </w:style>
  <w:style w:type="paragraph" w:customStyle="1" w:styleId="t17">
    <w:name w:val="t17"/>
    <w:basedOn w:val="a"/>
    <w:pPr>
      <w:spacing w:before="300" w:after="300"/>
      <w:jc w:val="center"/>
    </w:pPr>
    <w:rPr>
      <w:sz w:val="40"/>
      <w:szCs w:val="40"/>
    </w:rPr>
  </w:style>
  <w:style w:type="paragraph" w:customStyle="1" w:styleId="t27">
    <w:name w:val="t27"/>
    <w:basedOn w:val="a"/>
    <w:pPr>
      <w:spacing w:before="100" w:beforeAutospacing="1" w:after="100" w:afterAutospacing="1"/>
      <w:jc w:val="center"/>
    </w:pPr>
    <w:rPr>
      <w:sz w:val="32"/>
      <w:szCs w:val="32"/>
    </w:rPr>
  </w:style>
  <w:style w:type="paragraph" w:customStyle="1" w:styleId="t44">
    <w:name w:val="t44"/>
    <w:basedOn w:val="a"/>
    <w:pPr>
      <w:spacing w:before="600" w:after="600"/>
      <w:ind w:left="600"/>
    </w:pPr>
    <w:rPr>
      <w:sz w:val="30"/>
      <w:szCs w:val="30"/>
    </w:rPr>
  </w:style>
  <w:style w:type="paragraph" w:customStyle="1" w:styleId="t54">
    <w:name w:val="t54"/>
    <w:basedOn w:val="a"/>
    <w:pPr>
      <w:ind w:left="300" w:right="300"/>
      <w:jc w:val="right"/>
    </w:pPr>
    <w:rPr>
      <w:sz w:val="30"/>
      <w:szCs w:val="30"/>
    </w:rPr>
  </w:style>
  <w:style w:type="paragraph" w:customStyle="1" w:styleId="t64">
    <w:name w:val="t64"/>
    <w:basedOn w:val="a"/>
    <w:pPr>
      <w:ind w:left="300" w:right="300"/>
      <w:jc w:val="right"/>
    </w:pPr>
    <w:rPr>
      <w:sz w:val="30"/>
      <w:szCs w:val="30"/>
    </w:rPr>
  </w:style>
  <w:style w:type="paragraph" w:customStyle="1" w:styleId="t18">
    <w:name w:val="t18"/>
    <w:basedOn w:val="a"/>
    <w:pPr>
      <w:spacing w:before="100" w:beforeAutospacing="1" w:after="100" w:afterAutospacing="1" w:line="360" w:lineRule="auto"/>
      <w:jc w:val="center"/>
    </w:pPr>
    <w:rPr>
      <w:sz w:val="40"/>
      <w:szCs w:val="40"/>
    </w:rPr>
  </w:style>
  <w:style w:type="paragraph" w:customStyle="1" w:styleId="t28">
    <w:name w:val="t28"/>
    <w:basedOn w:val="a"/>
    <w:pPr>
      <w:spacing w:before="750" w:after="100" w:afterAutospacing="1"/>
    </w:pPr>
  </w:style>
  <w:style w:type="paragraph" w:customStyle="1" w:styleId="t34">
    <w:name w:val="t34"/>
    <w:basedOn w:val="a"/>
    <w:pPr>
      <w:spacing w:before="300" w:after="300"/>
      <w:ind w:firstLine="480"/>
    </w:pPr>
  </w:style>
  <w:style w:type="character" w:customStyle="1" w:styleId="loadrateresult">
    <w:name w:val="loadrateresult"/>
    <w:basedOn w:val="a0"/>
  </w:style>
  <w:style w:type="paragraph" w:customStyle="1" w:styleId="t19">
    <w:name w:val="t19"/>
    <w:basedOn w:val="a"/>
    <w:pPr>
      <w:spacing w:before="300" w:after="300"/>
      <w:jc w:val="center"/>
    </w:pPr>
    <w:rPr>
      <w:sz w:val="40"/>
      <w:szCs w:val="40"/>
    </w:rPr>
  </w:style>
  <w:style w:type="paragraph" w:customStyle="1" w:styleId="t29">
    <w:name w:val="t29"/>
    <w:basedOn w:val="a"/>
    <w:pPr>
      <w:spacing w:before="100" w:beforeAutospacing="1" w:after="100" w:afterAutospacing="1"/>
      <w:jc w:val="center"/>
    </w:pPr>
    <w:rPr>
      <w:sz w:val="32"/>
      <w:szCs w:val="32"/>
    </w:rPr>
  </w:style>
  <w:style w:type="paragraph" w:customStyle="1" w:styleId="t45">
    <w:name w:val="t45"/>
    <w:basedOn w:val="a"/>
    <w:pPr>
      <w:spacing w:before="600" w:after="600"/>
      <w:ind w:left="600"/>
    </w:pPr>
    <w:rPr>
      <w:sz w:val="30"/>
      <w:szCs w:val="30"/>
    </w:rPr>
  </w:style>
  <w:style w:type="paragraph" w:customStyle="1" w:styleId="t55">
    <w:name w:val="t55"/>
    <w:basedOn w:val="a"/>
    <w:pPr>
      <w:ind w:left="300" w:right="300"/>
      <w:jc w:val="right"/>
    </w:pPr>
    <w:rPr>
      <w:sz w:val="30"/>
      <w:szCs w:val="30"/>
    </w:rPr>
  </w:style>
  <w:style w:type="paragraph" w:customStyle="1" w:styleId="t65">
    <w:name w:val="t65"/>
    <w:basedOn w:val="a"/>
    <w:pPr>
      <w:ind w:left="300" w:right="300"/>
      <w:jc w:val="right"/>
    </w:pPr>
    <w:rPr>
      <w:sz w:val="30"/>
      <w:szCs w:val="30"/>
    </w:rPr>
  </w:style>
  <w:style w:type="paragraph" w:customStyle="1" w:styleId="t110">
    <w:name w:val="t110"/>
    <w:basedOn w:val="a"/>
    <w:pPr>
      <w:spacing w:before="100" w:beforeAutospacing="1" w:after="100" w:afterAutospacing="1" w:line="360" w:lineRule="auto"/>
      <w:jc w:val="center"/>
    </w:pPr>
    <w:rPr>
      <w:sz w:val="40"/>
      <w:szCs w:val="40"/>
    </w:rPr>
  </w:style>
  <w:style w:type="paragraph" w:customStyle="1" w:styleId="t210">
    <w:name w:val="t210"/>
    <w:basedOn w:val="a"/>
    <w:pPr>
      <w:spacing w:before="750" w:after="100" w:afterAutospacing="1"/>
    </w:pPr>
  </w:style>
  <w:style w:type="paragraph" w:customStyle="1" w:styleId="t35">
    <w:name w:val="t35"/>
    <w:basedOn w:val="a"/>
    <w:pPr>
      <w:spacing w:before="300" w:after="300"/>
      <w:ind w:firstLine="480"/>
    </w:pPr>
  </w:style>
  <w:style w:type="paragraph" w:customStyle="1" w:styleId="t111">
    <w:name w:val="t111"/>
    <w:basedOn w:val="a"/>
    <w:pPr>
      <w:spacing w:before="300" w:after="300"/>
      <w:jc w:val="center"/>
    </w:pPr>
    <w:rPr>
      <w:sz w:val="40"/>
      <w:szCs w:val="40"/>
    </w:rPr>
  </w:style>
  <w:style w:type="paragraph" w:customStyle="1" w:styleId="t211">
    <w:name w:val="t211"/>
    <w:basedOn w:val="a"/>
    <w:pPr>
      <w:spacing w:before="100" w:beforeAutospacing="1" w:after="100" w:afterAutospacing="1"/>
      <w:jc w:val="center"/>
    </w:pPr>
    <w:rPr>
      <w:sz w:val="32"/>
      <w:szCs w:val="32"/>
    </w:rPr>
  </w:style>
  <w:style w:type="paragraph" w:customStyle="1" w:styleId="t46">
    <w:name w:val="t46"/>
    <w:basedOn w:val="a"/>
    <w:pPr>
      <w:spacing w:before="600" w:after="600"/>
      <w:ind w:left="600"/>
    </w:pPr>
    <w:rPr>
      <w:sz w:val="30"/>
      <w:szCs w:val="30"/>
    </w:rPr>
  </w:style>
  <w:style w:type="paragraph" w:customStyle="1" w:styleId="t56">
    <w:name w:val="t56"/>
    <w:basedOn w:val="a"/>
    <w:pPr>
      <w:ind w:left="300" w:right="300"/>
      <w:jc w:val="right"/>
    </w:pPr>
    <w:rPr>
      <w:sz w:val="30"/>
      <w:szCs w:val="30"/>
    </w:rPr>
  </w:style>
  <w:style w:type="paragraph" w:customStyle="1" w:styleId="t66">
    <w:name w:val="t66"/>
    <w:basedOn w:val="a"/>
    <w:pPr>
      <w:ind w:left="300" w:right="300"/>
      <w:jc w:val="right"/>
    </w:pPr>
    <w:rPr>
      <w:sz w:val="30"/>
      <w:szCs w:val="30"/>
    </w:rPr>
  </w:style>
  <w:style w:type="paragraph" w:customStyle="1" w:styleId="t112">
    <w:name w:val="t112"/>
    <w:basedOn w:val="a"/>
    <w:pPr>
      <w:spacing w:before="100" w:beforeAutospacing="1" w:after="100" w:afterAutospacing="1" w:line="360" w:lineRule="auto"/>
      <w:jc w:val="center"/>
    </w:pPr>
    <w:rPr>
      <w:sz w:val="40"/>
      <w:szCs w:val="40"/>
    </w:rPr>
  </w:style>
  <w:style w:type="paragraph" w:customStyle="1" w:styleId="t212">
    <w:name w:val="t212"/>
    <w:basedOn w:val="a"/>
    <w:pPr>
      <w:spacing w:before="750" w:after="100" w:afterAutospacing="1"/>
    </w:pPr>
  </w:style>
  <w:style w:type="paragraph" w:customStyle="1" w:styleId="t36">
    <w:name w:val="t36"/>
    <w:basedOn w:val="a"/>
    <w:pPr>
      <w:spacing w:before="300" w:after="300"/>
      <w:ind w:firstLine="480"/>
    </w:pPr>
  </w:style>
  <w:style w:type="paragraph" w:customStyle="1" w:styleId="t113">
    <w:name w:val="t113"/>
    <w:basedOn w:val="a"/>
    <w:pPr>
      <w:spacing w:before="300" w:after="300"/>
      <w:jc w:val="center"/>
    </w:pPr>
    <w:rPr>
      <w:sz w:val="40"/>
      <w:szCs w:val="40"/>
    </w:rPr>
  </w:style>
  <w:style w:type="paragraph" w:customStyle="1" w:styleId="t213">
    <w:name w:val="t213"/>
    <w:basedOn w:val="a"/>
    <w:pPr>
      <w:spacing w:before="100" w:beforeAutospacing="1" w:after="100" w:afterAutospacing="1"/>
      <w:jc w:val="center"/>
    </w:pPr>
    <w:rPr>
      <w:sz w:val="32"/>
      <w:szCs w:val="32"/>
    </w:rPr>
  </w:style>
  <w:style w:type="paragraph" w:customStyle="1" w:styleId="t47">
    <w:name w:val="t47"/>
    <w:basedOn w:val="a"/>
    <w:pPr>
      <w:spacing w:before="600" w:after="600"/>
      <w:ind w:left="600"/>
    </w:pPr>
    <w:rPr>
      <w:sz w:val="30"/>
      <w:szCs w:val="30"/>
    </w:rPr>
  </w:style>
  <w:style w:type="paragraph" w:customStyle="1" w:styleId="t57">
    <w:name w:val="t57"/>
    <w:basedOn w:val="a"/>
    <w:pPr>
      <w:ind w:left="300" w:right="300"/>
      <w:jc w:val="right"/>
    </w:pPr>
    <w:rPr>
      <w:sz w:val="30"/>
      <w:szCs w:val="30"/>
    </w:rPr>
  </w:style>
  <w:style w:type="paragraph" w:customStyle="1" w:styleId="t67">
    <w:name w:val="t67"/>
    <w:basedOn w:val="a"/>
    <w:pPr>
      <w:ind w:left="300" w:right="300"/>
      <w:jc w:val="right"/>
    </w:pPr>
    <w:rPr>
      <w:sz w:val="30"/>
      <w:szCs w:val="30"/>
    </w:rPr>
  </w:style>
  <w:style w:type="paragraph" w:customStyle="1" w:styleId="t114">
    <w:name w:val="t114"/>
    <w:basedOn w:val="a"/>
    <w:pPr>
      <w:spacing w:before="100" w:beforeAutospacing="1" w:after="100" w:afterAutospacing="1" w:line="360" w:lineRule="auto"/>
      <w:jc w:val="center"/>
    </w:pPr>
    <w:rPr>
      <w:sz w:val="40"/>
      <w:szCs w:val="40"/>
    </w:rPr>
  </w:style>
  <w:style w:type="paragraph" w:customStyle="1" w:styleId="t214">
    <w:name w:val="t214"/>
    <w:basedOn w:val="a"/>
    <w:pPr>
      <w:spacing w:before="750" w:after="100" w:afterAutospacing="1"/>
    </w:pPr>
  </w:style>
  <w:style w:type="paragraph" w:customStyle="1" w:styleId="t37">
    <w:name w:val="t37"/>
    <w:basedOn w:val="a"/>
    <w:pPr>
      <w:spacing w:before="300" w:after="300"/>
      <w:ind w:firstLine="480"/>
    </w:pPr>
  </w:style>
  <w:style w:type="paragraph" w:customStyle="1" w:styleId="t115">
    <w:name w:val="t115"/>
    <w:basedOn w:val="a"/>
    <w:pPr>
      <w:spacing w:before="300" w:after="300"/>
      <w:jc w:val="center"/>
    </w:pPr>
    <w:rPr>
      <w:sz w:val="40"/>
      <w:szCs w:val="40"/>
    </w:rPr>
  </w:style>
  <w:style w:type="paragraph" w:customStyle="1" w:styleId="t215">
    <w:name w:val="t215"/>
    <w:basedOn w:val="a"/>
    <w:pPr>
      <w:spacing w:before="100" w:beforeAutospacing="1" w:after="100" w:afterAutospacing="1"/>
      <w:jc w:val="center"/>
    </w:pPr>
    <w:rPr>
      <w:sz w:val="32"/>
      <w:szCs w:val="32"/>
    </w:rPr>
  </w:style>
  <w:style w:type="paragraph" w:customStyle="1" w:styleId="t48">
    <w:name w:val="t48"/>
    <w:basedOn w:val="a"/>
    <w:pPr>
      <w:spacing w:before="600" w:after="600"/>
      <w:ind w:left="600"/>
    </w:pPr>
    <w:rPr>
      <w:sz w:val="30"/>
      <w:szCs w:val="30"/>
    </w:rPr>
  </w:style>
  <w:style w:type="paragraph" w:customStyle="1" w:styleId="t58">
    <w:name w:val="t58"/>
    <w:basedOn w:val="a"/>
    <w:pPr>
      <w:ind w:left="300" w:right="300"/>
      <w:jc w:val="right"/>
    </w:pPr>
    <w:rPr>
      <w:sz w:val="30"/>
      <w:szCs w:val="30"/>
    </w:rPr>
  </w:style>
  <w:style w:type="paragraph" w:customStyle="1" w:styleId="t68">
    <w:name w:val="t68"/>
    <w:basedOn w:val="a"/>
    <w:pPr>
      <w:ind w:left="300" w:right="300"/>
      <w:jc w:val="right"/>
    </w:pPr>
    <w:rPr>
      <w:sz w:val="30"/>
      <w:szCs w:val="30"/>
    </w:rPr>
  </w:style>
  <w:style w:type="paragraph" w:customStyle="1" w:styleId="t116">
    <w:name w:val="t116"/>
    <w:basedOn w:val="a"/>
    <w:pPr>
      <w:spacing w:before="100" w:beforeAutospacing="1" w:after="100" w:afterAutospacing="1" w:line="360" w:lineRule="auto"/>
      <w:jc w:val="center"/>
    </w:pPr>
    <w:rPr>
      <w:sz w:val="40"/>
      <w:szCs w:val="40"/>
    </w:rPr>
  </w:style>
  <w:style w:type="paragraph" w:customStyle="1" w:styleId="t216">
    <w:name w:val="t216"/>
    <w:basedOn w:val="a"/>
    <w:pPr>
      <w:spacing w:before="750" w:after="100" w:afterAutospacing="1"/>
    </w:pPr>
  </w:style>
  <w:style w:type="paragraph" w:customStyle="1" w:styleId="t38">
    <w:name w:val="t38"/>
    <w:basedOn w:val="a"/>
    <w:pPr>
      <w:spacing w:before="300" w:after="300"/>
      <w:ind w:firstLine="480"/>
    </w:pPr>
  </w:style>
  <w:style w:type="paragraph" w:customStyle="1" w:styleId="t117">
    <w:name w:val="t117"/>
    <w:basedOn w:val="a"/>
    <w:pPr>
      <w:spacing w:before="300" w:after="300"/>
      <w:jc w:val="center"/>
    </w:pPr>
    <w:rPr>
      <w:sz w:val="40"/>
      <w:szCs w:val="40"/>
    </w:rPr>
  </w:style>
  <w:style w:type="paragraph" w:customStyle="1" w:styleId="t217">
    <w:name w:val="t217"/>
    <w:basedOn w:val="a"/>
    <w:pPr>
      <w:spacing w:before="100" w:beforeAutospacing="1" w:after="100" w:afterAutospacing="1"/>
      <w:jc w:val="center"/>
    </w:pPr>
    <w:rPr>
      <w:sz w:val="32"/>
      <w:szCs w:val="32"/>
    </w:rPr>
  </w:style>
  <w:style w:type="paragraph" w:customStyle="1" w:styleId="t49">
    <w:name w:val="t49"/>
    <w:basedOn w:val="a"/>
    <w:pPr>
      <w:spacing w:before="600" w:after="600"/>
      <w:ind w:left="600"/>
    </w:pPr>
    <w:rPr>
      <w:sz w:val="30"/>
      <w:szCs w:val="30"/>
    </w:rPr>
  </w:style>
  <w:style w:type="paragraph" w:customStyle="1" w:styleId="t59">
    <w:name w:val="t59"/>
    <w:basedOn w:val="a"/>
    <w:pPr>
      <w:ind w:left="300" w:right="300"/>
      <w:jc w:val="right"/>
    </w:pPr>
    <w:rPr>
      <w:sz w:val="30"/>
      <w:szCs w:val="30"/>
    </w:rPr>
  </w:style>
  <w:style w:type="paragraph" w:customStyle="1" w:styleId="t69">
    <w:name w:val="t69"/>
    <w:basedOn w:val="a"/>
    <w:pPr>
      <w:ind w:left="300" w:right="300"/>
      <w:jc w:val="right"/>
    </w:pPr>
    <w:rPr>
      <w:sz w:val="30"/>
      <w:szCs w:val="30"/>
    </w:rPr>
  </w:style>
  <w:style w:type="paragraph" w:customStyle="1" w:styleId="t118">
    <w:name w:val="t118"/>
    <w:basedOn w:val="a"/>
    <w:pPr>
      <w:spacing w:before="100" w:beforeAutospacing="1" w:after="100" w:afterAutospacing="1" w:line="360" w:lineRule="auto"/>
      <w:jc w:val="center"/>
    </w:pPr>
    <w:rPr>
      <w:sz w:val="40"/>
      <w:szCs w:val="40"/>
    </w:rPr>
  </w:style>
  <w:style w:type="paragraph" w:customStyle="1" w:styleId="t218">
    <w:name w:val="t218"/>
    <w:basedOn w:val="a"/>
    <w:pPr>
      <w:spacing w:before="750" w:after="100" w:afterAutospacing="1"/>
    </w:pPr>
  </w:style>
  <w:style w:type="paragraph" w:customStyle="1" w:styleId="t39">
    <w:name w:val="t39"/>
    <w:basedOn w:val="a"/>
    <w:pPr>
      <w:spacing w:before="300" w:after="300"/>
      <w:ind w:firstLine="480"/>
    </w:pPr>
  </w:style>
  <w:style w:type="paragraph" w:customStyle="1" w:styleId="t119">
    <w:name w:val="t119"/>
    <w:basedOn w:val="a"/>
    <w:pPr>
      <w:spacing w:before="300" w:after="300"/>
      <w:jc w:val="center"/>
    </w:pPr>
    <w:rPr>
      <w:sz w:val="40"/>
      <w:szCs w:val="40"/>
    </w:rPr>
  </w:style>
  <w:style w:type="paragraph" w:customStyle="1" w:styleId="t219">
    <w:name w:val="t219"/>
    <w:basedOn w:val="a"/>
    <w:pPr>
      <w:spacing w:before="100" w:beforeAutospacing="1" w:after="100" w:afterAutospacing="1"/>
      <w:jc w:val="center"/>
    </w:pPr>
    <w:rPr>
      <w:sz w:val="32"/>
      <w:szCs w:val="32"/>
    </w:rPr>
  </w:style>
  <w:style w:type="paragraph" w:customStyle="1" w:styleId="t410">
    <w:name w:val="t410"/>
    <w:basedOn w:val="a"/>
    <w:pPr>
      <w:spacing w:before="600" w:after="600"/>
      <w:ind w:left="600"/>
    </w:pPr>
    <w:rPr>
      <w:sz w:val="30"/>
      <w:szCs w:val="30"/>
    </w:rPr>
  </w:style>
  <w:style w:type="paragraph" w:customStyle="1" w:styleId="t510">
    <w:name w:val="t510"/>
    <w:basedOn w:val="a"/>
    <w:pPr>
      <w:ind w:left="300" w:right="300"/>
      <w:jc w:val="right"/>
    </w:pPr>
    <w:rPr>
      <w:sz w:val="30"/>
      <w:szCs w:val="30"/>
    </w:rPr>
  </w:style>
  <w:style w:type="paragraph" w:customStyle="1" w:styleId="t610">
    <w:name w:val="t610"/>
    <w:basedOn w:val="a"/>
    <w:pPr>
      <w:ind w:left="300" w:right="300"/>
      <w:jc w:val="right"/>
    </w:pPr>
    <w:rPr>
      <w:sz w:val="30"/>
      <w:szCs w:val="30"/>
    </w:rPr>
  </w:style>
  <w:style w:type="paragraph" w:customStyle="1" w:styleId="t120">
    <w:name w:val="t120"/>
    <w:basedOn w:val="a"/>
    <w:pPr>
      <w:spacing w:before="100" w:beforeAutospacing="1" w:after="100" w:afterAutospacing="1" w:line="360" w:lineRule="auto"/>
      <w:jc w:val="center"/>
    </w:pPr>
    <w:rPr>
      <w:sz w:val="40"/>
      <w:szCs w:val="40"/>
    </w:rPr>
  </w:style>
  <w:style w:type="paragraph" w:customStyle="1" w:styleId="t220">
    <w:name w:val="t220"/>
    <w:basedOn w:val="a"/>
    <w:pPr>
      <w:spacing w:before="750" w:after="100" w:afterAutospacing="1"/>
    </w:pPr>
  </w:style>
  <w:style w:type="paragraph" w:customStyle="1" w:styleId="t310">
    <w:name w:val="t310"/>
    <w:basedOn w:val="a"/>
    <w:pPr>
      <w:spacing w:before="300" w:after="300"/>
      <w:ind w:firstLine="480"/>
    </w:pPr>
  </w:style>
  <w:style w:type="paragraph" w:customStyle="1" w:styleId="t121">
    <w:name w:val="t121"/>
    <w:basedOn w:val="a"/>
    <w:pPr>
      <w:spacing w:before="300" w:after="300"/>
      <w:jc w:val="center"/>
    </w:pPr>
    <w:rPr>
      <w:sz w:val="40"/>
      <w:szCs w:val="40"/>
    </w:rPr>
  </w:style>
  <w:style w:type="paragraph" w:customStyle="1" w:styleId="t221">
    <w:name w:val="t221"/>
    <w:basedOn w:val="a"/>
    <w:pPr>
      <w:spacing w:before="100" w:beforeAutospacing="1" w:after="100" w:afterAutospacing="1"/>
      <w:jc w:val="center"/>
    </w:pPr>
    <w:rPr>
      <w:sz w:val="32"/>
      <w:szCs w:val="32"/>
    </w:rPr>
  </w:style>
  <w:style w:type="paragraph" w:customStyle="1" w:styleId="t411">
    <w:name w:val="t411"/>
    <w:basedOn w:val="a"/>
    <w:pPr>
      <w:spacing w:before="600" w:after="600"/>
      <w:ind w:left="600"/>
    </w:pPr>
    <w:rPr>
      <w:sz w:val="30"/>
      <w:szCs w:val="30"/>
    </w:rPr>
  </w:style>
  <w:style w:type="paragraph" w:customStyle="1" w:styleId="t511">
    <w:name w:val="t511"/>
    <w:basedOn w:val="a"/>
    <w:pPr>
      <w:ind w:left="300" w:right="300"/>
      <w:jc w:val="right"/>
    </w:pPr>
    <w:rPr>
      <w:sz w:val="30"/>
      <w:szCs w:val="30"/>
    </w:rPr>
  </w:style>
  <w:style w:type="paragraph" w:customStyle="1" w:styleId="t611">
    <w:name w:val="t611"/>
    <w:basedOn w:val="a"/>
    <w:pPr>
      <w:ind w:left="300" w:right="300"/>
      <w:jc w:val="right"/>
    </w:pPr>
    <w:rPr>
      <w:sz w:val="30"/>
      <w:szCs w:val="30"/>
    </w:rPr>
  </w:style>
  <w:style w:type="paragraph" w:customStyle="1" w:styleId="t122">
    <w:name w:val="t122"/>
    <w:basedOn w:val="a"/>
    <w:pPr>
      <w:spacing w:before="100" w:beforeAutospacing="1" w:after="100" w:afterAutospacing="1" w:line="360" w:lineRule="auto"/>
      <w:jc w:val="center"/>
    </w:pPr>
    <w:rPr>
      <w:sz w:val="40"/>
      <w:szCs w:val="40"/>
    </w:rPr>
  </w:style>
  <w:style w:type="paragraph" w:customStyle="1" w:styleId="t222">
    <w:name w:val="t222"/>
    <w:basedOn w:val="a"/>
    <w:pPr>
      <w:spacing w:before="750" w:after="100" w:afterAutospacing="1"/>
    </w:pPr>
  </w:style>
  <w:style w:type="paragraph" w:customStyle="1" w:styleId="t311">
    <w:name w:val="t311"/>
    <w:basedOn w:val="a"/>
    <w:pPr>
      <w:spacing w:before="300" w:after="300"/>
      <w:ind w:firstLine="480"/>
    </w:pPr>
  </w:style>
  <w:style w:type="paragraph" w:styleId="a4">
    <w:name w:val="header"/>
    <w:basedOn w:val="a"/>
    <w:link w:val="Char"/>
    <w:uiPriority w:val="99"/>
    <w:semiHidden/>
    <w:unhideWhenUsed/>
    <w:rsid w:val="00960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0659"/>
    <w:rPr>
      <w:rFonts w:ascii="宋体" w:eastAsia="宋体" w:hAnsi="宋体" w:cs="宋体"/>
      <w:sz w:val="18"/>
      <w:szCs w:val="18"/>
    </w:rPr>
  </w:style>
  <w:style w:type="paragraph" w:styleId="a5">
    <w:name w:val="footer"/>
    <w:basedOn w:val="a"/>
    <w:link w:val="Char0"/>
    <w:uiPriority w:val="99"/>
    <w:semiHidden/>
    <w:unhideWhenUsed/>
    <w:rsid w:val="00960659"/>
    <w:pPr>
      <w:tabs>
        <w:tab w:val="center" w:pos="4153"/>
        <w:tab w:val="right" w:pos="8306"/>
      </w:tabs>
      <w:snapToGrid w:val="0"/>
    </w:pPr>
    <w:rPr>
      <w:sz w:val="18"/>
      <w:szCs w:val="18"/>
    </w:rPr>
  </w:style>
  <w:style w:type="character" w:customStyle="1" w:styleId="Char0">
    <w:name w:val="页脚 Char"/>
    <w:basedOn w:val="a0"/>
    <w:link w:val="a5"/>
    <w:uiPriority w:val="99"/>
    <w:semiHidden/>
    <w:rsid w:val="00960659"/>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237055867">
      <w:marLeft w:val="300"/>
      <w:marRight w:val="300"/>
      <w:marTop w:val="300"/>
      <w:marBottom w:val="300"/>
      <w:divBdr>
        <w:top w:val="none" w:sz="0" w:space="0" w:color="auto"/>
        <w:left w:val="none" w:sz="0" w:space="0" w:color="auto"/>
        <w:bottom w:val="none" w:sz="0" w:space="0" w:color="auto"/>
        <w:right w:val="none" w:sz="0" w:space="0" w:color="auto"/>
      </w:divBdr>
      <w:divsChild>
        <w:div w:id="1948804668">
          <w:marLeft w:val="0"/>
          <w:marRight w:val="0"/>
          <w:marTop w:val="0"/>
          <w:marBottom w:val="0"/>
          <w:divBdr>
            <w:top w:val="none" w:sz="0" w:space="0" w:color="auto"/>
            <w:left w:val="none" w:sz="0" w:space="0" w:color="auto"/>
            <w:bottom w:val="none" w:sz="0" w:space="0" w:color="auto"/>
            <w:right w:val="none" w:sz="0" w:space="0" w:color="auto"/>
          </w:divBdr>
        </w:div>
        <w:div w:id="1118648491">
          <w:marLeft w:val="0"/>
          <w:marRight w:val="0"/>
          <w:marTop w:val="0"/>
          <w:marBottom w:val="0"/>
          <w:divBdr>
            <w:top w:val="none" w:sz="0" w:space="0" w:color="auto"/>
            <w:left w:val="none" w:sz="0" w:space="0" w:color="auto"/>
            <w:bottom w:val="none" w:sz="0" w:space="0" w:color="auto"/>
            <w:right w:val="none" w:sz="0" w:space="0" w:color="auto"/>
          </w:divBdr>
        </w:div>
        <w:div w:id="423382003">
          <w:marLeft w:val="0"/>
          <w:marRight w:val="0"/>
          <w:marTop w:val="0"/>
          <w:marBottom w:val="0"/>
          <w:divBdr>
            <w:top w:val="none" w:sz="0" w:space="0" w:color="auto"/>
            <w:left w:val="none" w:sz="0" w:space="0" w:color="auto"/>
            <w:bottom w:val="none" w:sz="0" w:space="0" w:color="auto"/>
            <w:right w:val="none" w:sz="0" w:space="0" w:color="auto"/>
          </w:divBdr>
        </w:div>
        <w:div w:id="285889105">
          <w:marLeft w:val="0"/>
          <w:marRight w:val="0"/>
          <w:marTop w:val="0"/>
          <w:marBottom w:val="0"/>
          <w:divBdr>
            <w:top w:val="none" w:sz="0" w:space="0" w:color="auto"/>
            <w:left w:val="none" w:sz="0" w:space="0" w:color="auto"/>
            <w:bottom w:val="none" w:sz="0" w:space="0" w:color="auto"/>
            <w:right w:val="none" w:sz="0" w:space="0" w:color="auto"/>
          </w:divBdr>
          <w:divsChild>
            <w:div w:id="1932203774">
              <w:marLeft w:val="0"/>
              <w:marRight w:val="0"/>
              <w:marTop w:val="0"/>
              <w:marBottom w:val="0"/>
              <w:divBdr>
                <w:top w:val="none" w:sz="0" w:space="0" w:color="auto"/>
                <w:left w:val="none" w:sz="0" w:space="0" w:color="auto"/>
                <w:bottom w:val="none" w:sz="0" w:space="0" w:color="auto"/>
                <w:right w:val="none" w:sz="0" w:space="0" w:color="auto"/>
              </w:divBdr>
              <w:divsChild>
                <w:div w:id="1921600545">
                  <w:marLeft w:val="0"/>
                  <w:marRight w:val="0"/>
                  <w:marTop w:val="0"/>
                  <w:marBottom w:val="0"/>
                  <w:divBdr>
                    <w:top w:val="none" w:sz="0" w:space="0" w:color="auto"/>
                    <w:left w:val="none" w:sz="0" w:space="0" w:color="auto"/>
                    <w:bottom w:val="none" w:sz="0" w:space="0" w:color="auto"/>
                    <w:right w:val="none" w:sz="0" w:space="0" w:color="auto"/>
                  </w:divBdr>
                  <w:divsChild>
                    <w:div w:id="1316105552">
                      <w:marLeft w:val="0"/>
                      <w:marRight w:val="0"/>
                      <w:marTop w:val="0"/>
                      <w:marBottom w:val="0"/>
                      <w:divBdr>
                        <w:top w:val="none" w:sz="0" w:space="0" w:color="auto"/>
                        <w:left w:val="none" w:sz="0" w:space="0" w:color="auto"/>
                        <w:bottom w:val="none" w:sz="0" w:space="0" w:color="auto"/>
                        <w:right w:val="none" w:sz="0" w:space="0" w:color="auto"/>
                      </w:divBdr>
                    </w:div>
                  </w:divsChild>
                </w:div>
                <w:div w:id="550306639">
                  <w:marLeft w:val="0"/>
                  <w:marRight w:val="0"/>
                  <w:marTop w:val="0"/>
                  <w:marBottom w:val="0"/>
                  <w:divBdr>
                    <w:top w:val="none" w:sz="0" w:space="0" w:color="auto"/>
                    <w:left w:val="none" w:sz="0" w:space="0" w:color="auto"/>
                    <w:bottom w:val="none" w:sz="0" w:space="0" w:color="auto"/>
                    <w:right w:val="none" w:sz="0" w:space="0" w:color="auto"/>
                  </w:divBdr>
                  <w:divsChild>
                    <w:div w:id="529072392">
                      <w:marLeft w:val="0"/>
                      <w:marRight w:val="0"/>
                      <w:marTop w:val="0"/>
                      <w:marBottom w:val="0"/>
                      <w:divBdr>
                        <w:top w:val="none" w:sz="0" w:space="0" w:color="auto"/>
                        <w:left w:val="none" w:sz="0" w:space="0" w:color="auto"/>
                        <w:bottom w:val="none" w:sz="0" w:space="0" w:color="auto"/>
                        <w:right w:val="none" w:sz="0" w:space="0" w:color="auto"/>
                      </w:divBdr>
                    </w:div>
                  </w:divsChild>
                </w:div>
                <w:div w:id="847986292">
                  <w:marLeft w:val="0"/>
                  <w:marRight w:val="0"/>
                  <w:marTop w:val="0"/>
                  <w:marBottom w:val="0"/>
                  <w:divBdr>
                    <w:top w:val="none" w:sz="0" w:space="0" w:color="auto"/>
                    <w:left w:val="none" w:sz="0" w:space="0" w:color="auto"/>
                    <w:bottom w:val="none" w:sz="0" w:space="0" w:color="auto"/>
                    <w:right w:val="none" w:sz="0" w:space="0" w:color="auto"/>
                  </w:divBdr>
                  <w:divsChild>
                    <w:div w:id="18054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77010">
      <w:marLeft w:val="300"/>
      <w:marRight w:val="300"/>
      <w:marTop w:val="300"/>
      <w:marBottom w:val="300"/>
      <w:divBdr>
        <w:top w:val="none" w:sz="0" w:space="0" w:color="auto"/>
        <w:left w:val="none" w:sz="0" w:space="0" w:color="auto"/>
        <w:bottom w:val="none" w:sz="0" w:space="0" w:color="auto"/>
        <w:right w:val="none" w:sz="0" w:space="0" w:color="auto"/>
      </w:divBdr>
      <w:divsChild>
        <w:div w:id="345596434">
          <w:marLeft w:val="0"/>
          <w:marRight w:val="0"/>
          <w:marTop w:val="750"/>
          <w:marBottom w:val="0"/>
          <w:divBdr>
            <w:top w:val="none" w:sz="0" w:space="0" w:color="auto"/>
            <w:left w:val="none" w:sz="0" w:space="0" w:color="auto"/>
            <w:bottom w:val="none" w:sz="0" w:space="0" w:color="auto"/>
            <w:right w:val="none" w:sz="0" w:space="0" w:color="auto"/>
          </w:divBdr>
        </w:div>
        <w:div w:id="1671369237">
          <w:marLeft w:val="0"/>
          <w:marRight w:val="0"/>
          <w:marTop w:val="300"/>
          <w:marBottom w:val="300"/>
          <w:divBdr>
            <w:top w:val="none" w:sz="0" w:space="0" w:color="auto"/>
            <w:left w:val="none" w:sz="0" w:space="0" w:color="auto"/>
            <w:bottom w:val="none" w:sz="0" w:space="0" w:color="auto"/>
            <w:right w:val="none" w:sz="0" w:space="0" w:color="auto"/>
          </w:divBdr>
        </w:div>
        <w:div w:id="1241526127">
          <w:marLeft w:val="0"/>
          <w:marRight w:val="0"/>
          <w:marTop w:val="0"/>
          <w:marBottom w:val="0"/>
          <w:divBdr>
            <w:top w:val="none" w:sz="0" w:space="0" w:color="auto"/>
            <w:left w:val="none" w:sz="0" w:space="0" w:color="auto"/>
            <w:bottom w:val="none" w:sz="0" w:space="0" w:color="auto"/>
            <w:right w:val="none" w:sz="0" w:space="0" w:color="auto"/>
          </w:divBdr>
        </w:div>
        <w:div w:id="1457337116">
          <w:marLeft w:val="0"/>
          <w:marRight w:val="0"/>
          <w:marTop w:val="0"/>
          <w:marBottom w:val="0"/>
          <w:divBdr>
            <w:top w:val="none" w:sz="0" w:space="0" w:color="auto"/>
            <w:left w:val="none" w:sz="0" w:space="0" w:color="auto"/>
            <w:bottom w:val="none" w:sz="0" w:space="0" w:color="auto"/>
            <w:right w:val="none" w:sz="0" w:space="0" w:color="auto"/>
          </w:divBdr>
        </w:div>
        <w:div w:id="1603100129">
          <w:marLeft w:val="0"/>
          <w:marRight w:val="0"/>
          <w:marTop w:val="0"/>
          <w:marBottom w:val="0"/>
          <w:divBdr>
            <w:top w:val="none" w:sz="0" w:space="0" w:color="auto"/>
            <w:left w:val="none" w:sz="0" w:space="0" w:color="auto"/>
            <w:bottom w:val="none" w:sz="0" w:space="0" w:color="auto"/>
            <w:right w:val="none" w:sz="0" w:space="0" w:color="auto"/>
          </w:divBdr>
        </w:div>
      </w:divsChild>
    </w:div>
    <w:div w:id="1550336226">
      <w:marLeft w:val="0"/>
      <w:marRight w:val="0"/>
      <w:marTop w:val="0"/>
      <w:marBottom w:val="0"/>
      <w:divBdr>
        <w:top w:val="none" w:sz="0" w:space="0" w:color="auto"/>
        <w:left w:val="none" w:sz="0" w:space="0" w:color="auto"/>
        <w:bottom w:val="none" w:sz="0" w:space="0" w:color="auto"/>
        <w:right w:val="none" w:sz="0" w:space="0" w:color="auto"/>
      </w:divBdr>
      <w:divsChild>
        <w:div w:id="1625847572">
          <w:marLeft w:val="0"/>
          <w:marRight w:val="0"/>
          <w:marTop w:val="300"/>
          <w:marBottom w:val="300"/>
          <w:divBdr>
            <w:top w:val="none" w:sz="0" w:space="0" w:color="auto"/>
            <w:left w:val="none" w:sz="0" w:space="0" w:color="auto"/>
            <w:bottom w:val="none" w:sz="0" w:space="0" w:color="auto"/>
            <w:right w:val="none" w:sz="0" w:space="0" w:color="auto"/>
          </w:divBdr>
        </w:div>
        <w:div w:id="884174997">
          <w:marLeft w:val="0"/>
          <w:marRight w:val="0"/>
          <w:marTop w:val="0"/>
          <w:marBottom w:val="0"/>
          <w:divBdr>
            <w:top w:val="none" w:sz="0" w:space="0" w:color="auto"/>
            <w:left w:val="none" w:sz="0" w:space="0" w:color="auto"/>
            <w:bottom w:val="none" w:sz="0" w:space="0" w:color="auto"/>
            <w:right w:val="none" w:sz="0" w:space="0" w:color="auto"/>
          </w:divBdr>
          <w:divsChild>
            <w:div w:id="1644963643">
              <w:marLeft w:val="0"/>
              <w:marRight w:val="0"/>
              <w:marTop w:val="0"/>
              <w:marBottom w:val="0"/>
              <w:divBdr>
                <w:top w:val="none" w:sz="0" w:space="0" w:color="auto"/>
                <w:left w:val="none" w:sz="0" w:space="0" w:color="auto"/>
                <w:bottom w:val="none" w:sz="0" w:space="0" w:color="auto"/>
                <w:right w:val="none" w:sz="0" w:space="0" w:color="auto"/>
              </w:divBdr>
            </w:div>
            <w:div w:id="264846369">
              <w:marLeft w:val="0"/>
              <w:marRight w:val="0"/>
              <w:marTop w:val="0"/>
              <w:marBottom w:val="0"/>
              <w:divBdr>
                <w:top w:val="none" w:sz="0" w:space="0" w:color="auto"/>
                <w:left w:val="none" w:sz="0" w:space="0" w:color="auto"/>
                <w:bottom w:val="none" w:sz="0" w:space="0" w:color="auto"/>
                <w:right w:val="none" w:sz="0" w:space="0" w:color="auto"/>
              </w:divBdr>
            </w:div>
            <w:div w:id="1413967262">
              <w:marLeft w:val="0"/>
              <w:marRight w:val="0"/>
              <w:marTop w:val="0"/>
              <w:marBottom w:val="0"/>
              <w:divBdr>
                <w:top w:val="none" w:sz="0" w:space="0" w:color="auto"/>
                <w:left w:val="none" w:sz="0" w:space="0" w:color="auto"/>
                <w:bottom w:val="none" w:sz="0" w:space="0" w:color="auto"/>
                <w:right w:val="none" w:sz="0" w:space="0" w:color="auto"/>
              </w:divBdr>
            </w:div>
            <w:div w:id="1829052839">
              <w:marLeft w:val="0"/>
              <w:marRight w:val="0"/>
              <w:marTop w:val="0"/>
              <w:marBottom w:val="0"/>
              <w:divBdr>
                <w:top w:val="none" w:sz="0" w:space="0" w:color="auto"/>
                <w:left w:val="none" w:sz="0" w:space="0" w:color="auto"/>
                <w:bottom w:val="none" w:sz="0" w:space="0" w:color="auto"/>
                <w:right w:val="none" w:sz="0" w:space="0" w:color="auto"/>
              </w:divBdr>
            </w:div>
            <w:div w:id="212813079">
              <w:marLeft w:val="0"/>
              <w:marRight w:val="0"/>
              <w:marTop w:val="0"/>
              <w:marBottom w:val="0"/>
              <w:divBdr>
                <w:top w:val="none" w:sz="0" w:space="0" w:color="auto"/>
                <w:left w:val="none" w:sz="0" w:space="0" w:color="auto"/>
                <w:bottom w:val="none" w:sz="0" w:space="0" w:color="auto"/>
                <w:right w:val="none" w:sz="0" w:space="0" w:color="auto"/>
              </w:divBdr>
            </w:div>
            <w:div w:id="260797068">
              <w:marLeft w:val="0"/>
              <w:marRight w:val="0"/>
              <w:marTop w:val="0"/>
              <w:marBottom w:val="0"/>
              <w:divBdr>
                <w:top w:val="none" w:sz="0" w:space="0" w:color="auto"/>
                <w:left w:val="none" w:sz="0" w:space="0" w:color="auto"/>
                <w:bottom w:val="none" w:sz="0" w:space="0" w:color="auto"/>
                <w:right w:val="none" w:sz="0" w:space="0" w:color="auto"/>
              </w:divBdr>
            </w:div>
            <w:div w:id="34040287">
              <w:marLeft w:val="0"/>
              <w:marRight w:val="0"/>
              <w:marTop w:val="0"/>
              <w:marBottom w:val="0"/>
              <w:divBdr>
                <w:top w:val="none" w:sz="0" w:space="0" w:color="auto"/>
                <w:left w:val="none" w:sz="0" w:space="0" w:color="auto"/>
                <w:bottom w:val="none" w:sz="0" w:space="0" w:color="auto"/>
                <w:right w:val="none" w:sz="0" w:space="0" w:color="auto"/>
              </w:divBdr>
            </w:div>
          </w:divsChild>
        </w:div>
        <w:div w:id="1347055703">
          <w:marLeft w:val="300"/>
          <w:marRight w:val="300"/>
          <w:marTop w:val="0"/>
          <w:marBottom w:val="0"/>
          <w:divBdr>
            <w:top w:val="none" w:sz="0" w:space="0" w:color="auto"/>
            <w:left w:val="none" w:sz="0" w:space="0" w:color="auto"/>
            <w:bottom w:val="none" w:sz="0" w:space="0" w:color="auto"/>
            <w:right w:val="none" w:sz="0" w:space="0" w:color="auto"/>
          </w:divBdr>
          <w:divsChild>
            <w:div w:id="474761758">
              <w:marLeft w:val="0"/>
              <w:marRight w:val="0"/>
              <w:marTop w:val="0"/>
              <w:marBottom w:val="0"/>
              <w:divBdr>
                <w:top w:val="none" w:sz="0" w:space="0" w:color="auto"/>
                <w:left w:val="none" w:sz="0" w:space="0" w:color="auto"/>
                <w:bottom w:val="none" w:sz="0" w:space="0" w:color="auto"/>
                <w:right w:val="none" w:sz="0" w:space="0" w:color="auto"/>
              </w:divBdr>
            </w:div>
            <w:div w:id="2424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700">
      <w:marLeft w:val="300"/>
      <w:marRight w:val="300"/>
      <w:marTop w:val="300"/>
      <w:marBottom w:val="300"/>
      <w:divBdr>
        <w:top w:val="none" w:sz="0" w:space="0" w:color="auto"/>
        <w:left w:val="none" w:sz="0" w:space="0" w:color="auto"/>
        <w:bottom w:val="none" w:sz="0" w:space="0" w:color="auto"/>
        <w:right w:val="none" w:sz="0" w:space="0" w:color="auto"/>
      </w:divBdr>
      <w:divsChild>
        <w:div w:id="792674165">
          <w:marLeft w:val="0"/>
          <w:marRight w:val="0"/>
          <w:marTop w:val="750"/>
          <w:marBottom w:val="0"/>
          <w:divBdr>
            <w:top w:val="none" w:sz="0" w:space="0" w:color="auto"/>
            <w:left w:val="none" w:sz="0" w:space="0" w:color="auto"/>
            <w:bottom w:val="none" w:sz="0" w:space="0" w:color="auto"/>
            <w:right w:val="none" w:sz="0" w:space="0" w:color="auto"/>
          </w:divBdr>
        </w:div>
        <w:div w:id="44915181">
          <w:marLeft w:val="0"/>
          <w:marRight w:val="0"/>
          <w:marTop w:val="300"/>
          <w:marBottom w:val="300"/>
          <w:divBdr>
            <w:top w:val="none" w:sz="0" w:space="0" w:color="auto"/>
            <w:left w:val="none" w:sz="0" w:space="0" w:color="auto"/>
            <w:bottom w:val="none" w:sz="0" w:space="0" w:color="auto"/>
            <w:right w:val="none" w:sz="0" w:space="0" w:color="auto"/>
          </w:divBdr>
        </w:div>
      </w:divsChild>
    </w:div>
    <w:div w:id="1999264615">
      <w:marLeft w:val="0"/>
      <w:marRight w:val="0"/>
      <w:marTop w:val="0"/>
      <w:marBottom w:val="0"/>
      <w:divBdr>
        <w:top w:val="none" w:sz="0" w:space="0" w:color="auto"/>
        <w:left w:val="none" w:sz="0" w:space="0" w:color="auto"/>
        <w:bottom w:val="none" w:sz="0" w:space="0" w:color="auto"/>
        <w:right w:val="none" w:sz="0" w:space="0" w:color="auto"/>
      </w:divBdr>
      <w:divsChild>
        <w:div w:id="1702777737">
          <w:marLeft w:val="0"/>
          <w:marRight w:val="0"/>
          <w:marTop w:val="0"/>
          <w:marBottom w:val="0"/>
          <w:divBdr>
            <w:top w:val="none" w:sz="0" w:space="0" w:color="auto"/>
            <w:left w:val="none" w:sz="0" w:space="0" w:color="auto"/>
            <w:bottom w:val="none" w:sz="0" w:space="0" w:color="auto"/>
            <w:right w:val="none" w:sz="0" w:space="0" w:color="auto"/>
          </w:divBdr>
          <w:divsChild>
            <w:div w:id="1733845352">
              <w:marLeft w:val="0"/>
              <w:marRight w:val="0"/>
              <w:marTop w:val="0"/>
              <w:marBottom w:val="0"/>
              <w:divBdr>
                <w:top w:val="none" w:sz="0" w:space="0" w:color="auto"/>
                <w:left w:val="none" w:sz="0" w:space="0" w:color="auto"/>
                <w:bottom w:val="none" w:sz="0" w:space="0" w:color="auto"/>
                <w:right w:val="none" w:sz="0" w:space="0" w:color="auto"/>
              </w:divBdr>
              <w:divsChild>
                <w:div w:id="1580747676">
                  <w:marLeft w:val="0"/>
                  <w:marRight w:val="0"/>
                  <w:marTop w:val="0"/>
                  <w:marBottom w:val="0"/>
                  <w:divBdr>
                    <w:top w:val="none" w:sz="0" w:space="0" w:color="auto"/>
                    <w:left w:val="none" w:sz="0" w:space="0" w:color="auto"/>
                    <w:bottom w:val="none" w:sz="0" w:space="0" w:color="auto"/>
                    <w:right w:val="none" w:sz="0" w:space="0" w:color="auto"/>
                  </w:divBdr>
                </w:div>
                <w:div w:id="1931356599">
                  <w:marLeft w:val="0"/>
                  <w:marRight w:val="0"/>
                  <w:marTop w:val="0"/>
                  <w:marBottom w:val="0"/>
                  <w:divBdr>
                    <w:top w:val="none" w:sz="0" w:space="0" w:color="auto"/>
                    <w:left w:val="none" w:sz="0" w:space="0" w:color="auto"/>
                    <w:bottom w:val="none" w:sz="0" w:space="0" w:color="auto"/>
                    <w:right w:val="none" w:sz="0" w:space="0" w:color="auto"/>
                  </w:divBdr>
                  <w:divsChild>
                    <w:div w:id="808985075">
                      <w:marLeft w:val="0"/>
                      <w:marRight w:val="0"/>
                      <w:marTop w:val="0"/>
                      <w:marBottom w:val="0"/>
                      <w:divBdr>
                        <w:top w:val="none" w:sz="0" w:space="0" w:color="auto"/>
                        <w:left w:val="none" w:sz="0" w:space="0" w:color="auto"/>
                        <w:bottom w:val="none" w:sz="0" w:space="0" w:color="auto"/>
                        <w:right w:val="none" w:sz="0" w:space="0" w:color="auto"/>
                      </w:divBdr>
                      <w:divsChild>
                        <w:div w:id="2802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04855">
          <w:marLeft w:val="0"/>
          <w:marRight w:val="0"/>
          <w:marTop w:val="0"/>
          <w:marBottom w:val="0"/>
          <w:divBdr>
            <w:top w:val="none" w:sz="0" w:space="0" w:color="auto"/>
            <w:left w:val="none" w:sz="0" w:space="0" w:color="auto"/>
            <w:bottom w:val="none" w:sz="0" w:space="0" w:color="auto"/>
            <w:right w:val="none" w:sz="0" w:space="0" w:color="auto"/>
          </w:divBdr>
          <w:divsChild>
            <w:div w:id="2004091128">
              <w:marLeft w:val="0"/>
              <w:marRight w:val="0"/>
              <w:marTop w:val="0"/>
              <w:marBottom w:val="0"/>
              <w:divBdr>
                <w:top w:val="none" w:sz="0" w:space="0" w:color="auto"/>
                <w:left w:val="none" w:sz="0" w:space="0" w:color="auto"/>
                <w:bottom w:val="none" w:sz="0" w:space="0" w:color="auto"/>
                <w:right w:val="none" w:sz="0" w:space="0" w:color="auto"/>
              </w:divBdr>
              <w:divsChild>
                <w:div w:id="1023704163">
                  <w:marLeft w:val="0"/>
                  <w:marRight w:val="0"/>
                  <w:marTop w:val="0"/>
                  <w:marBottom w:val="0"/>
                  <w:divBdr>
                    <w:top w:val="none" w:sz="0" w:space="0" w:color="auto"/>
                    <w:left w:val="none" w:sz="0" w:space="0" w:color="auto"/>
                    <w:bottom w:val="none" w:sz="0" w:space="0" w:color="auto"/>
                    <w:right w:val="none" w:sz="0" w:space="0" w:color="auto"/>
                  </w:divBdr>
                </w:div>
                <w:div w:id="583537756">
                  <w:marLeft w:val="0"/>
                  <w:marRight w:val="0"/>
                  <w:marTop w:val="0"/>
                  <w:marBottom w:val="0"/>
                  <w:divBdr>
                    <w:top w:val="none" w:sz="0" w:space="0" w:color="auto"/>
                    <w:left w:val="none" w:sz="0" w:space="0" w:color="auto"/>
                    <w:bottom w:val="none" w:sz="0" w:space="0" w:color="auto"/>
                    <w:right w:val="none" w:sz="0" w:space="0" w:color="auto"/>
                  </w:divBdr>
                  <w:divsChild>
                    <w:div w:id="1961764721">
                      <w:marLeft w:val="0"/>
                      <w:marRight w:val="0"/>
                      <w:marTop w:val="0"/>
                      <w:marBottom w:val="0"/>
                      <w:divBdr>
                        <w:top w:val="none" w:sz="0" w:space="0" w:color="auto"/>
                        <w:left w:val="none" w:sz="0" w:space="0" w:color="auto"/>
                        <w:bottom w:val="none" w:sz="0" w:space="0" w:color="auto"/>
                        <w:right w:val="none" w:sz="0" w:space="0" w:color="auto"/>
                      </w:divBdr>
                      <w:divsChild>
                        <w:div w:id="2948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3728">
                  <w:marLeft w:val="0"/>
                  <w:marRight w:val="0"/>
                  <w:marTop w:val="0"/>
                  <w:marBottom w:val="0"/>
                  <w:divBdr>
                    <w:top w:val="none" w:sz="0" w:space="0" w:color="auto"/>
                    <w:left w:val="none" w:sz="0" w:space="0" w:color="auto"/>
                    <w:bottom w:val="none" w:sz="0" w:space="0" w:color="auto"/>
                    <w:right w:val="none" w:sz="0" w:space="0" w:color="auto"/>
                  </w:divBdr>
                  <w:divsChild>
                    <w:div w:id="545069047">
                      <w:marLeft w:val="0"/>
                      <w:marRight w:val="0"/>
                      <w:marTop w:val="0"/>
                      <w:marBottom w:val="0"/>
                      <w:divBdr>
                        <w:top w:val="none" w:sz="0" w:space="0" w:color="auto"/>
                        <w:left w:val="none" w:sz="0" w:space="0" w:color="auto"/>
                        <w:bottom w:val="none" w:sz="0" w:space="0" w:color="auto"/>
                        <w:right w:val="none" w:sz="0" w:space="0" w:color="auto"/>
                      </w:divBdr>
                    </w:div>
                  </w:divsChild>
                </w:div>
                <w:div w:id="1623806261">
                  <w:marLeft w:val="0"/>
                  <w:marRight w:val="0"/>
                  <w:marTop w:val="0"/>
                  <w:marBottom w:val="0"/>
                  <w:divBdr>
                    <w:top w:val="none" w:sz="0" w:space="0" w:color="auto"/>
                    <w:left w:val="none" w:sz="0" w:space="0" w:color="auto"/>
                    <w:bottom w:val="none" w:sz="0" w:space="0" w:color="auto"/>
                    <w:right w:val="none" w:sz="0" w:space="0" w:color="auto"/>
                  </w:divBdr>
                  <w:divsChild>
                    <w:div w:id="748507181">
                      <w:marLeft w:val="0"/>
                      <w:marRight w:val="0"/>
                      <w:marTop w:val="0"/>
                      <w:marBottom w:val="0"/>
                      <w:divBdr>
                        <w:top w:val="none" w:sz="0" w:space="0" w:color="auto"/>
                        <w:left w:val="none" w:sz="0" w:space="0" w:color="auto"/>
                        <w:bottom w:val="none" w:sz="0" w:space="0" w:color="auto"/>
                        <w:right w:val="none" w:sz="0" w:space="0" w:color="auto"/>
                      </w:divBdr>
                      <w:divsChild>
                        <w:div w:id="1626161074">
                          <w:marLeft w:val="0"/>
                          <w:marRight w:val="0"/>
                          <w:marTop w:val="0"/>
                          <w:marBottom w:val="0"/>
                          <w:divBdr>
                            <w:top w:val="none" w:sz="0" w:space="0" w:color="auto"/>
                            <w:left w:val="none" w:sz="0" w:space="0" w:color="auto"/>
                            <w:bottom w:val="none" w:sz="0" w:space="0" w:color="auto"/>
                            <w:right w:val="none" w:sz="0" w:space="0" w:color="auto"/>
                          </w:divBdr>
                          <w:divsChild>
                            <w:div w:id="19902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96549">
          <w:marLeft w:val="0"/>
          <w:marRight w:val="0"/>
          <w:marTop w:val="0"/>
          <w:marBottom w:val="0"/>
          <w:divBdr>
            <w:top w:val="none" w:sz="0" w:space="0" w:color="auto"/>
            <w:left w:val="none" w:sz="0" w:space="0" w:color="auto"/>
            <w:bottom w:val="none" w:sz="0" w:space="0" w:color="auto"/>
            <w:right w:val="none" w:sz="0" w:space="0" w:color="auto"/>
          </w:divBdr>
          <w:divsChild>
            <w:div w:id="310208112">
              <w:marLeft w:val="0"/>
              <w:marRight w:val="0"/>
              <w:marTop w:val="0"/>
              <w:marBottom w:val="0"/>
              <w:divBdr>
                <w:top w:val="none" w:sz="0" w:space="0" w:color="auto"/>
                <w:left w:val="none" w:sz="0" w:space="0" w:color="auto"/>
                <w:bottom w:val="none" w:sz="0" w:space="0" w:color="auto"/>
                <w:right w:val="none" w:sz="0" w:space="0" w:color="auto"/>
              </w:divBdr>
              <w:divsChild>
                <w:div w:id="1813936477">
                  <w:marLeft w:val="0"/>
                  <w:marRight w:val="0"/>
                  <w:marTop w:val="0"/>
                  <w:marBottom w:val="0"/>
                  <w:divBdr>
                    <w:top w:val="none" w:sz="0" w:space="0" w:color="auto"/>
                    <w:left w:val="none" w:sz="0" w:space="0" w:color="auto"/>
                    <w:bottom w:val="none" w:sz="0" w:space="0" w:color="auto"/>
                    <w:right w:val="none" w:sz="0" w:space="0" w:color="auto"/>
                  </w:divBdr>
                </w:div>
                <w:div w:id="1922181322">
                  <w:marLeft w:val="0"/>
                  <w:marRight w:val="0"/>
                  <w:marTop w:val="0"/>
                  <w:marBottom w:val="0"/>
                  <w:divBdr>
                    <w:top w:val="none" w:sz="0" w:space="0" w:color="auto"/>
                    <w:left w:val="none" w:sz="0" w:space="0" w:color="auto"/>
                    <w:bottom w:val="none" w:sz="0" w:space="0" w:color="auto"/>
                    <w:right w:val="none" w:sz="0" w:space="0" w:color="auto"/>
                  </w:divBdr>
                  <w:divsChild>
                    <w:div w:id="212157858">
                      <w:marLeft w:val="0"/>
                      <w:marRight w:val="0"/>
                      <w:marTop w:val="0"/>
                      <w:marBottom w:val="0"/>
                      <w:divBdr>
                        <w:top w:val="none" w:sz="0" w:space="0" w:color="auto"/>
                        <w:left w:val="none" w:sz="0" w:space="0" w:color="auto"/>
                        <w:bottom w:val="none" w:sz="0" w:space="0" w:color="auto"/>
                        <w:right w:val="none" w:sz="0" w:space="0" w:color="auto"/>
                      </w:divBdr>
                    </w:div>
                    <w:div w:id="1735856035">
                      <w:marLeft w:val="0"/>
                      <w:marRight w:val="0"/>
                      <w:marTop w:val="0"/>
                      <w:marBottom w:val="0"/>
                      <w:divBdr>
                        <w:top w:val="none" w:sz="0" w:space="0" w:color="auto"/>
                        <w:left w:val="none" w:sz="0" w:space="0" w:color="auto"/>
                        <w:bottom w:val="none" w:sz="0" w:space="0" w:color="auto"/>
                        <w:right w:val="none" w:sz="0" w:space="0" w:color="auto"/>
                      </w:divBdr>
                      <w:divsChild>
                        <w:div w:id="1699813459">
                          <w:marLeft w:val="0"/>
                          <w:marRight w:val="0"/>
                          <w:marTop w:val="0"/>
                          <w:marBottom w:val="0"/>
                          <w:divBdr>
                            <w:top w:val="none" w:sz="0" w:space="0" w:color="auto"/>
                            <w:left w:val="none" w:sz="0" w:space="0" w:color="auto"/>
                            <w:bottom w:val="none" w:sz="0" w:space="0" w:color="auto"/>
                            <w:right w:val="none" w:sz="0" w:space="0" w:color="auto"/>
                          </w:divBdr>
                        </w:div>
                        <w:div w:id="281545217">
                          <w:marLeft w:val="0"/>
                          <w:marRight w:val="0"/>
                          <w:marTop w:val="0"/>
                          <w:marBottom w:val="0"/>
                          <w:divBdr>
                            <w:top w:val="none" w:sz="0" w:space="0" w:color="auto"/>
                            <w:left w:val="none" w:sz="0" w:space="0" w:color="auto"/>
                            <w:bottom w:val="none" w:sz="0" w:space="0" w:color="auto"/>
                            <w:right w:val="none" w:sz="0" w:space="0" w:color="auto"/>
                          </w:divBdr>
                          <w:divsChild>
                            <w:div w:id="748962654">
                              <w:marLeft w:val="0"/>
                              <w:marRight w:val="0"/>
                              <w:marTop w:val="0"/>
                              <w:marBottom w:val="0"/>
                              <w:divBdr>
                                <w:top w:val="none" w:sz="0" w:space="0" w:color="auto"/>
                                <w:left w:val="none" w:sz="0" w:space="0" w:color="auto"/>
                                <w:bottom w:val="none" w:sz="0" w:space="0" w:color="auto"/>
                                <w:right w:val="none" w:sz="0" w:space="0" w:color="auto"/>
                              </w:divBdr>
                            </w:div>
                          </w:divsChild>
                        </w:div>
                        <w:div w:id="1669865848">
                          <w:marLeft w:val="0"/>
                          <w:marRight w:val="0"/>
                          <w:marTop w:val="0"/>
                          <w:marBottom w:val="0"/>
                          <w:divBdr>
                            <w:top w:val="none" w:sz="0" w:space="0" w:color="auto"/>
                            <w:left w:val="none" w:sz="0" w:space="0" w:color="auto"/>
                            <w:bottom w:val="none" w:sz="0" w:space="0" w:color="auto"/>
                            <w:right w:val="none" w:sz="0" w:space="0" w:color="auto"/>
                          </w:divBdr>
                        </w:div>
                        <w:div w:id="1365062005">
                          <w:marLeft w:val="0"/>
                          <w:marRight w:val="0"/>
                          <w:marTop w:val="0"/>
                          <w:marBottom w:val="0"/>
                          <w:divBdr>
                            <w:top w:val="none" w:sz="0" w:space="0" w:color="auto"/>
                            <w:left w:val="none" w:sz="0" w:space="0" w:color="auto"/>
                            <w:bottom w:val="none" w:sz="0" w:space="0" w:color="auto"/>
                            <w:right w:val="none" w:sz="0" w:space="0" w:color="auto"/>
                          </w:divBdr>
                          <w:divsChild>
                            <w:div w:id="965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1690">
                  <w:marLeft w:val="0"/>
                  <w:marRight w:val="0"/>
                  <w:marTop w:val="0"/>
                  <w:marBottom w:val="0"/>
                  <w:divBdr>
                    <w:top w:val="none" w:sz="0" w:space="0" w:color="auto"/>
                    <w:left w:val="none" w:sz="0" w:space="0" w:color="auto"/>
                    <w:bottom w:val="none" w:sz="0" w:space="0" w:color="auto"/>
                    <w:right w:val="none" w:sz="0" w:space="0" w:color="auto"/>
                  </w:divBdr>
                  <w:divsChild>
                    <w:div w:id="1464153104">
                      <w:marLeft w:val="0"/>
                      <w:marRight w:val="0"/>
                      <w:marTop w:val="0"/>
                      <w:marBottom w:val="0"/>
                      <w:divBdr>
                        <w:top w:val="none" w:sz="0" w:space="0" w:color="auto"/>
                        <w:left w:val="none" w:sz="0" w:space="0" w:color="auto"/>
                        <w:bottom w:val="none" w:sz="0" w:space="0" w:color="auto"/>
                        <w:right w:val="none" w:sz="0" w:space="0" w:color="auto"/>
                      </w:divBdr>
                    </w:div>
                    <w:div w:id="1317035303">
                      <w:marLeft w:val="0"/>
                      <w:marRight w:val="0"/>
                      <w:marTop w:val="0"/>
                      <w:marBottom w:val="0"/>
                      <w:divBdr>
                        <w:top w:val="none" w:sz="0" w:space="0" w:color="auto"/>
                        <w:left w:val="none" w:sz="0" w:space="0" w:color="auto"/>
                        <w:bottom w:val="none" w:sz="0" w:space="0" w:color="auto"/>
                        <w:right w:val="none" w:sz="0" w:space="0" w:color="auto"/>
                      </w:divBdr>
                      <w:divsChild>
                        <w:div w:id="1747343862">
                          <w:marLeft w:val="0"/>
                          <w:marRight w:val="0"/>
                          <w:marTop w:val="0"/>
                          <w:marBottom w:val="0"/>
                          <w:divBdr>
                            <w:top w:val="none" w:sz="0" w:space="0" w:color="auto"/>
                            <w:left w:val="none" w:sz="0" w:space="0" w:color="auto"/>
                            <w:bottom w:val="none" w:sz="0" w:space="0" w:color="auto"/>
                            <w:right w:val="none" w:sz="0" w:space="0" w:color="auto"/>
                          </w:divBdr>
                          <w:divsChild>
                            <w:div w:id="19392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5421">
                  <w:marLeft w:val="0"/>
                  <w:marRight w:val="0"/>
                  <w:marTop w:val="0"/>
                  <w:marBottom w:val="0"/>
                  <w:divBdr>
                    <w:top w:val="none" w:sz="0" w:space="0" w:color="auto"/>
                    <w:left w:val="none" w:sz="0" w:space="0" w:color="auto"/>
                    <w:bottom w:val="none" w:sz="0" w:space="0" w:color="auto"/>
                    <w:right w:val="none" w:sz="0" w:space="0" w:color="auto"/>
                  </w:divBdr>
                  <w:divsChild>
                    <w:div w:id="1151865391">
                      <w:marLeft w:val="0"/>
                      <w:marRight w:val="0"/>
                      <w:marTop w:val="0"/>
                      <w:marBottom w:val="0"/>
                      <w:divBdr>
                        <w:top w:val="none" w:sz="0" w:space="0" w:color="auto"/>
                        <w:left w:val="none" w:sz="0" w:space="0" w:color="auto"/>
                        <w:bottom w:val="none" w:sz="0" w:space="0" w:color="auto"/>
                        <w:right w:val="none" w:sz="0" w:space="0" w:color="auto"/>
                      </w:divBdr>
                    </w:div>
                    <w:div w:id="767430266">
                      <w:marLeft w:val="0"/>
                      <w:marRight w:val="0"/>
                      <w:marTop w:val="0"/>
                      <w:marBottom w:val="0"/>
                      <w:divBdr>
                        <w:top w:val="none" w:sz="0" w:space="0" w:color="auto"/>
                        <w:left w:val="none" w:sz="0" w:space="0" w:color="auto"/>
                        <w:bottom w:val="none" w:sz="0" w:space="0" w:color="auto"/>
                        <w:right w:val="none" w:sz="0" w:space="0" w:color="auto"/>
                      </w:divBdr>
                      <w:divsChild>
                        <w:div w:id="219944219">
                          <w:marLeft w:val="0"/>
                          <w:marRight w:val="0"/>
                          <w:marTop w:val="0"/>
                          <w:marBottom w:val="0"/>
                          <w:divBdr>
                            <w:top w:val="none" w:sz="0" w:space="0" w:color="auto"/>
                            <w:left w:val="none" w:sz="0" w:space="0" w:color="auto"/>
                            <w:bottom w:val="none" w:sz="0" w:space="0" w:color="auto"/>
                            <w:right w:val="none" w:sz="0" w:space="0" w:color="auto"/>
                          </w:divBdr>
                          <w:divsChild>
                            <w:div w:id="14965233">
                              <w:marLeft w:val="0"/>
                              <w:marRight w:val="0"/>
                              <w:marTop w:val="0"/>
                              <w:marBottom w:val="0"/>
                              <w:divBdr>
                                <w:top w:val="none" w:sz="0" w:space="0" w:color="auto"/>
                                <w:left w:val="none" w:sz="0" w:space="0" w:color="auto"/>
                                <w:bottom w:val="none" w:sz="0" w:space="0" w:color="auto"/>
                                <w:right w:val="none" w:sz="0" w:space="0" w:color="auto"/>
                              </w:divBdr>
                              <w:divsChild>
                                <w:div w:id="6910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281220">
          <w:marLeft w:val="0"/>
          <w:marRight w:val="0"/>
          <w:marTop w:val="0"/>
          <w:marBottom w:val="0"/>
          <w:divBdr>
            <w:top w:val="none" w:sz="0" w:space="0" w:color="auto"/>
            <w:left w:val="none" w:sz="0" w:space="0" w:color="auto"/>
            <w:bottom w:val="none" w:sz="0" w:space="0" w:color="auto"/>
            <w:right w:val="none" w:sz="0" w:space="0" w:color="auto"/>
          </w:divBdr>
          <w:divsChild>
            <w:div w:id="100228649">
              <w:marLeft w:val="0"/>
              <w:marRight w:val="0"/>
              <w:marTop w:val="0"/>
              <w:marBottom w:val="0"/>
              <w:divBdr>
                <w:top w:val="none" w:sz="0" w:space="0" w:color="auto"/>
                <w:left w:val="none" w:sz="0" w:space="0" w:color="auto"/>
                <w:bottom w:val="none" w:sz="0" w:space="0" w:color="auto"/>
                <w:right w:val="none" w:sz="0" w:space="0" w:color="auto"/>
              </w:divBdr>
              <w:divsChild>
                <w:div w:id="32775399">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1472987872">
                      <w:marLeft w:val="0"/>
                      <w:marRight w:val="0"/>
                      <w:marTop w:val="0"/>
                      <w:marBottom w:val="0"/>
                      <w:divBdr>
                        <w:top w:val="none" w:sz="0" w:space="0" w:color="auto"/>
                        <w:left w:val="none" w:sz="0" w:space="0" w:color="auto"/>
                        <w:bottom w:val="none" w:sz="0" w:space="0" w:color="auto"/>
                        <w:right w:val="none" w:sz="0" w:space="0" w:color="auto"/>
                      </w:divBdr>
                    </w:div>
                    <w:div w:id="1143816875">
                      <w:marLeft w:val="0"/>
                      <w:marRight w:val="0"/>
                      <w:marTop w:val="0"/>
                      <w:marBottom w:val="0"/>
                      <w:divBdr>
                        <w:top w:val="none" w:sz="0" w:space="0" w:color="auto"/>
                        <w:left w:val="none" w:sz="0" w:space="0" w:color="auto"/>
                        <w:bottom w:val="none" w:sz="0" w:space="0" w:color="auto"/>
                        <w:right w:val="none" w:sz="0" w:space="0" w:color="auto"/>
                      </w:divBdr>
                      <w:divsChild>
                        <w:div w:id="569386360">
                          <w:marLeft w:val="0"/>
                          <w:marRight w:val="0"/>
                          <w:marTop w:val="0"/>
                          <w:marBottom w:val="0"/>
                          <w:divBdr>
                            <w:top w:val="none" w:sz="0" w:space="0" w:color="auto"/>
                            <w:left w:val="none" w:sz="0" w:space="0" w:color="auto"/>
                            <w:bottom w:val="none" w:sz="0" w:space="0" w:color="auto"/>
                            <w:right w:val="none" w:sz="0" w:space="0" w:color="auto"/>
                          </w:divBdr>
                          <w:divsChild>
                            <w:div w:id="1632979680">
                              <w:marLeft w:val="0"/>
                              <w:marRight w:val="0"/>
                              <w:marTop w:val="0"/>
                              <w:marBottom w:val="0"/>
                              <w:divBdr>
                                <w:top w:val="none" w:sz="0" w:space="0" w:color="auto"/>
                                <w:left w:val="none" w:sz="0" w:space="0" w:color="auto"/>
                                <w:bottom w:val="none" w:sz="0" w:space="0" w:color="auto"/>
                                <w:right w:val="none" w:sz="0" w:space="0" w:color="auto"/>
                              </w:divBdr>
                            </w:div>
                          </w:divsChild>
                        </w:div>
                        <w:div w:id="1469863522">
                          <w:marLeft w:val="0"/>
                          <w:marRight w:val="0"/>
                          <w:marTop w:val="0"/>
                          <w:marBottom w:val="0"/>
                          <w:divBdr>
                            <w:top w:val="none" w:sz="0" w:space="0" w:color="auto"/>
                            <w:left w:val="none" w:sz="0" w:space="0" w:color="auto"/>
                            <w:bottom w:val="none" w:sz="0" w:space="0" w:color="auto"/>
                            <w:right w:val="none" w:sz="0" w:space="0" w:color="auto"/>
                          </w:divBdr>
                          <w:divsChild>
                            <w:div w:id="299464855">
                              <w:marLeft w:val="0"/>
                              <w:marRight w:val="0"/>
                              <w:marTop w:val="0"/>
                              <w:marBottom w:val="0"/>
                              <w:divBdr>
                                <w:top w:val="none" w:sz="0" w:space="0" w:color="auto"/>
                                <w:left w:val="none" w:sz="0" w:space="0" w:color="auto"/>
                                <w:bottom w:val="none" w:sz="0" w:space="0" w:color="auto"/>
                                <w:right w:val="none" w:sz="0" w:space="0" w:color="auto"/>
                              </w:divBdr>
                            </w:div>
                          </w:divsChild>
                        </w:div>
                        <w:div w:id="1891728799">
                          <w:marLeft w:val="0"/>
                          <w:marRight w:val="0"/>
                          <w:marTop w:val="0"/>
                          <w:marBottom w:val="0"/>
                          <w:divBdr>
                            <w:top w:val="none" w:sz="0" w:space="0" w:color="auto"/>
                            <w:left w:val="none" w:sz="0" w:space="0" w:color="auto"/>
                            <w:bottom w:val="none" w:sz="0" w:space="0" w:color="auto"/>
                            <w:right w:val="none" w:sz="0" w:space="0" w:color="auto"/>
                          </w:divBdr>
                          <w:divsChild>
                            <w:div w:id="148644749">
                              <w:marLeft w:val="0"/>
                              <w:marRight w:val="0"/>
                              <w:marTop w:val="0"/>
                              <w:marBottom w:val="0"/>
                              <w:divBdr>
                                <w:top w:val="none" w:sz="0" w:space="0" w:color="auto"/>
                                <w:left w:val="none" w:sz="0" w:space="0" w:color="auto"/>
                                <w:bottom w:val="none" w:sz="0" w:space="0" w:color="auto"/>
                                <w:right w:val="none" w:sz="0" w:space="0" w:color="auto"/>
                              </w:divBdr>
                            </w:div>
                          </w:divsChild>
                        </w:div>
                        <w:div w:id="1763333718">
                          <w:marLeft w:val="0"/>
                          <w:marRight w:val="0"/>
                          <w:marTop w:val="0"/>
                          <w:marBottom w:val="0"/>
                          <w:divBdr>
                            <w:top w:val="none" w:sz="0" w:space="0" w:color="auto"/>
                            <w:left w:val="none" w:sz="0" w:space="0" w:color="auto"/>
                            <w:bottom w:val="none" w:sz="0" w:space="0" w:color="auto"/>
                            <w:right w:val="none" w:sz="0" w:space="0" w:color="auto"/>
                          </w:divBdr>
                          <w:divsChild>
                            <w:div w:id="15278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7278">
                  <w:marLeft w:val="0"/>
                  <w:marRight w:val="0"/>
                  <w:marTop w:val="0"/>
                  <w:marBottom w:val="0"/>
                  <w:divBdr>
                    <w:top w:val="none" w:sz="0" w:space="0" w:color="auto"/>
                    <w:left w:val="none" w:sz="0" w:space="0" w:color="auto"/>
                    <w:bottom w:val="none" w:sz="0" w:space="0" w:color="auto"/>
                    <w:right w:val="none" w:sz="0" w:space="0" w:color="auto"/>
                  </w:divBdr>
                  <w:divsChild>
                    <w:div w:id="355543559">
                      <w:marLeft w:val="0"/>
                      <w:marRight w:val="0"/>
                      <w:marTop w:val="0"/>
                      <w:marBottom w:val="0"/>
                      <w:divBdr>
                        <w:top w:val="none" w:sz="0" w:space="0" w:color="auto"/>
                        <w:left w:val="none" w:sz="0" w:space="0" w:color="auto"/>
                        <w:bottom w:val="none" w:sz="0" w:space="0" w:color="auto"/>
                        <w:right w:val="none" w:sz="0" w:space="0" w:color="auto"/>
                      </w:divBdr>
                    </w:div>
                    <w:div w:id="1221598516">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sChild>
                            <w:div w:id="377822680">
                              <w:marLeft w:val="0"/>
                              <w:marRight w:val="0"/>
                              <w:marTop w:val="0"/>
                              <w:marBottom w:val="0"/>
                              <w:divBdr>
                                <w:top w:val="none" w:sz="0" w:space="0" w:color="auto"/>
                                <w:left w:val="none" w:sz="0" w:space="0" w:color="auto"/>
                                <w:bottom w:val="none" w:sz="0" w:space="0" w:color="auto"/>
                                <w:right w:val="none" w:sz="0" w:space="0" w:color="auto"/>
                              </w:divBdr>
                              <w:divsChild>
                                <w:div w:id="1704935199">
                                  <w:marLeft w:val="0"/>
                                  <w:marRight w:val="0"/>
                                  <w:marTop w:val="0"/>
                                  <w:marBottom w:val="0"/>
                                  <w:divBdr>
                                    <w:top w:val="none" w:sz="0" w:space="0" w:color="auto"/>
                                    <w:left w:val="none" w:sz="0" w:space="0" w:color="auto"/>
                                    <w:bottom w:val="none" w:sz="0" w:space="0" w:color="auto"/>
                                    <w:right w:val="none" w:sz="0" w:space="0" w:color="auto"/>
                                  </w:divBdr>
                                </w:div>
                              </w:divsChild>
                            </w:div>
                            <w:div w:id="908269074">
                              <w:marLeft w:val="0"/>
                              <w:marRight w:val="0"/>
                              <w:marTop w:val="0"/>
                              <w:marBottom w:val="0"/>
                              <w:divBdr>
                                <w:top w:val="none" w:sz="0" w:space="0" w:color="auto"/>
                                <w:left w:val="none" w:sz="0" w:space="0" w:color="auto"/>
                                <w:bottom w:val="none" w:sz="0" w:space="0" w:color="auto"/>
                                <w:right w:val="none" w:sz="0" w:space="0" w:color="auto"/>
                              </w:divBdr>
                              <w:divsChild>
                                <w:div w:id="113840157">
                                  <w:marLeft w:val="0"/>
                                  <w:marRight w:val="0"/>
                                  <w:marTop w:val="0"/>
                                  <w:marBottom w:val="0"/>
                                  <w:divBdr>
                                    <w:top w:val="none" w:sz="0" w:space="0" w:color="auto"/>
                                    <w:left w:val="none" w:sz="0" w:space="0" w:color="auto"/>
                                    <w:bottom w:val="none" w:sz="0" w:space="0" w:color="auto"/>
                                    <w:right w:val="none" w:sz="0" w:space="0" w:color="auto"/>
                                  </w:divBdr>
                                </w:div>
                              </w:divsChild>
                            </w:div>
                            <w:div w:id="835416207">
                              <w:marLeft w:val="0"/>
                              <w:marRight w:val="0"/>
                              <w:marTop w:val="0"/>
                              <w:marBottom w:val="0"/>
                              <w:divBdr>
                                <w:top w:val="none" w:sz="0" w:space="0" w:color="auto"/>
                                <w:left w:val="none" w:sz="0" w:space="0" w:color="auto"/>
                                <w:bottom w:val="none" w:sz="0" w:space="0" w:color="auto"/>
                                <w:right w:val="none" w:sz="0" w:space="0" w:color="auto"/>
                              </w:divBdr>
                              <w:divsChild>
                                <w:div w:id="7702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1027">
                  <w:marLeft w:val="0"/>
                  <w:marRight w:val="0"/>
                  <w:marTop w:val="0"/>
                  <w:marBottom w:val="0"/>
                  <w:divBdr>
                    <w:top w:val="none" w:sz="0" w:space="0" w:color="auto"/>
                    <w:left w:val="none" w:sz="0" w:space="0" w:color="auto"/>
                    <w:bottom w:val="none" w:sz="0" w:space="0" w:color="auto"/>
                    <w:right w:val="none" w:sz="0" w:space="0" w:color="auto"/>
                  </w:divBdr>
                  <w:divsChild>
                    <w:div w:id="1138182184">
                      <w:marLeft w:val="0"/>
                      <w:marRight w:val="0"/>
                      <w:marTop w:val="0"/>
                      <w:marBottom w:val="0"/>
                      <w:divBdr>
                        <w:top w:val="none" w:sz="0" w:space="0" w:color="auto"/>
                        <w:left w:val="none" w:sz="0" w:space="0" w:color="auto"/>
                        <w:bottom w:val="none" w:sz="0" w:space="0" w:color="auto"/>
                        <w:right w:val="none" w:sz="0" w:space="0" w:color="auto"/>
                      </w:divBdr>
                    </w:div>
                    <w:div w:id="1311209057">
                      <w:marLeft w:val="0"/>
                      <w:marRight w:val="0"/>
                      <w:marTop w:val="0"/>
                      <w:marBottom w:val="0"/>
                      <w:divBdr>
                        <w:top w:val="none" w:sz="0" w:space="0" w:color="auto"/>
                        <w:left w:val="none" w:sz="0" w:space="0" w:color="auto"/>
                        <w:bottom w:val="none" w:sz="0" w:space="0" w:color="auto"/>
                        <w:right w:val="none" w:sz="0" w:space="0" w:color="auto"/>
                      </w:divBdr>
                      <w:divsChild>
                        <w:div w:id="314801736">
                          <w:marLeft w:val="0"/>
                          <w:marRight w:val="0"/>
                          <w:marTop w:val="0"/>
                          <w:marBottom w:val="0"/>
                          <w:divBdr>
                            <w:top w:val="none" w:sz="0" w:space="0" w:color="auto"/>
                            <w:left w:val="none" w:sz="0" w:space="0" w:color="auto"/>
                            <w:bottom w:val="none" w:sz="0" w:space="0" w:color="auto"/>
                            <w:right w:val="none" w:sz="0" w:space="0" w:color="auto"/>
                          </w:divBdr>
                          <w:divsChild>
                            <w:div w:id="560333554">
                              <w:marLeft w:val="0"/>
                              <w:marRight w:val="0"/>
                              <w:marTop w:val="0"/>
                              <w:marBottom w:val="0"/>
                              <w:divBdr>
                                <w:top w:val="none" w:sz="0" w:space="0" w:color="auto"/>
                                <w:left w:val="none" w:sz="0" w:space="0" w:color="auto"/>
                                <w:bottom w:val="none" w:sz="0" w:space="0" w:color="auto"/>
                                <w:right w:val="none" w:sz="0" w:space="0" w:color="auto"/>
                              </w:divBdr>
                              <w:divsChild>
                                <w:div w:id="12769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5059">
          <w:marLeft w:val="0"/>
          <w:marRight w:val="0"/>
          <w:marTop w:val="0"/>
          <w:marBottom w:val="0"/>
          <w:divBdr>
            <w:top w:val="none" w:sz="0" w:space="0" w:color="auto"/>
            <w:left w:val="none" w:sz="0" w:space="0" w:color="auto"/>
            <w:bottom w:val="none" w:sz="0" w:space="0" w:color="auto"/>
            <w:right w:val="none" w:sz="0" w:space="0" w:color="auto"/>
          </w:divBdr>
          <w:divsChild>
            <w:div w:id="1419907351">
              <w:marLeft w:val="0"/>
              <w:marRight w:val="0"/>
              <w:marTop w:val="0"/>
              <w:marBottom w:val="0"/>
              <w:divBdr>
                <w:top w:val="none" w:sz="0" w:space="0" w:color="auto"/>
                <w:left w:val="none" w:sz="0" w:space="0" w:color="auto"/>
                <w:bottom w:val="none" w:sz="0" w:space="0" w:color="auto"/>
                <w:right w:val="none" w:sz="0" w:space="0" w:color="auto"/>
              </w:divBdr>
              <w:divsChild>
                <w:div w:id="1802922017">
                  <w:marLeft w:val="0"/>
                  <w:marRight w:val="0"/>
                  <w:marTop w:val="0"/>
                  <w:marBottom w:val="0"/>
                  <w:divBdr>
                    <w:top w:val="none" w:sz="0" w:space="0" w:color="auto"/>
                    <w:left w:val="none" w:sz="0" w:space="0" w:color="auto"/>
                    <w:bottom w:val="none" w:sz="0" w:space="0" w:color="auto"/>
                    <w:right w:val="none" w:sz="0" w:space="0" w:color="auto"/>
                  </w:divBdr>
                </w:div>
                <w:div w:id="1866673463">
                  <w:marLeft w:val="0"/>
                  <w:marRight w:val="0"/>
                  <w:marTop w:val="0"/>
                  <w:marBottom w:val="0"/>
                  <w:divBdr>
                    <w:top w:val="none" w:sz="0" w:space="0" w:color="auto"/>
                    <w:left w:val="none" w:sz="0" w:space="0" w:color="auto"/>
                    <w:bottom w:val="none" w:sz="0" w:space="0" w:color="auto"/>
                    <w:right w:val="none" w:sz="0" w:space="0" w:color="auto"/>
                  </w:divBdr>
                </w:div>
                <w:div w:id="1113864060">
                  <w:marLeft w:val="0"/>
                  <w:marRight w:val="0"/>
                  <w:marTop w:val="0"/>
                  <w:marBottom w:val="0"/>
                  <w:divBdr>
                    <w:top w:val="none" w:sz="0" w:space="0" w:color="auto"/>
                    <w:left w:val="none" w:sz="0" w:space="0" w:color="auto"/>
                    <w:bottom w:val="none" w:sz="0" w:space="0" w:color="auto"/>
                    <w:right w:val="none" w:sz="0" w:space="0" w:color="auto"/>
                  </w:divBdr>
                  <w:divsChild>
                    <w:div w:id="1430662522">
                      <w:marLeft w:val="0"/>
                      <w:marRight w:val="0"/>
                      <w:marTop w:val="0"/>
                      <w:marBottom w:val="0"/>
                      <w:divBdr>
                        <w:top w:val="none" w:sz="0" w:space="0" w:color="auto"/>
                        <w:left w:val="none" w:sz="0" w:space="0" w:color="auto"/>
                        <w:bottom w:val="none" w:sz="0" w:space="0" w:color="auto"/>
                        <w:right w:val="none" w:sz="0" w:space="0" w:color="auto"/>
                      </w:divBdr>
                      <w:divsChild>
                        <w:div w:id="9228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3416">
                  <w:marLeft w:val="0"/>
                  <w:marRight w:val="0"/>
                  <w:marTop w:val="0"/>
                  <w:marBottom w:val="0"/>
                  <w:divBdr>
                    <w:top w:val="none" w:sz="0" w:space="0" w:color="auto"/>
                    <w:left w:val="none" w:sz="0" w:space="0" w:color="auto"/>
                    <w:bottom w:val="none" w:sz="0" w:space="0" w:color="auto"/>
                    <w:right w:val="none" w:sz="0" w:space="0" w:color="auto"/>
                  </w:divBdr>
                </w:div>
                <w:div w:id="2055539671">
                  <w:marLeft w:val="0"/>
                  <w:marRight w:val="0"/>
                  <w:marTop w:val="0"/>
                  <w:marBottom w:val="0"/>
                  <w:divBdr>
                    <w:top w:val="none" w:sz="0" w:space="0" w:color="auto"/>
                    <w:left w:val="none" w:sz="0" w:space="0" w:color="auto"/>
                    <w:bottom w:val="none" w:sz="0" w:space="0" w:color="auto"/>
                    <w:right w:val="none" w:sz="0" w:space="0" w:color="auto"/>
                  </w:divBdr>
                  <w:divsChild>
                    <w:div w:id="452752802">
                      <w:marLeft w:val="0"/>
                      <w:marRight w:val="0"/>
                      <w:marTop w:val="0"/>
                      <w:marBottom w:val="0"/>
                      <w:divBdr>
                        <w:top w:val="none" w:sz="0" w:space="0" w:color="auto"/>
                        <w:left w:val="none" w:sz="0" w:space="0" w:color="auto"/>
                        <w:bottom w:val="none" w:sz="0" w:space="0" w:color="auto"/>
                        <w:right w:val="none" w:sz="0" w:space="0" w:color="auto"/>
                      </w:divBdr>
                      <w:divsChild>
                        <w:div w:id="116460442">
                          <w:marLeft w:val="0"/>
                          <w:marRight w:val="0"/>
                          <w:marTop w:val="0"/>
                          <w:marBottom w:val="0"/>
                          <w:divBdr>
                            <w:top w:val="none" w:sz="0" w:space="0" w:color="auto"/>
                            <w:left w:val="none" w:sz="0" w:space="0" w:color="auto"/>
                            <w:bottom w:val="none" w:sz="0" w:space="0" w:color="auto"/>
                            <w:right w:val="none" w:sz="0" w:space="0" w:color="auto"/>
                          </w:divBdr>
                          <w:divsChild>
                            <w:div w:id="20343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22793">
          <w:marLeft w:val="0"/>
          <w:marRight w:val="0"/>
          <w:marTop w:val="0"/>
          <w:marBottom w:val="0"/>
          <w:divBdr>
            <w:top w:val="none" w:sz="0" w:space="0" w:color="auto"/>
            <w:left w:val="none" w:sz="0" w:space="0" w:color="auto"/>
            <w:bottom w:val="none" w:sz="0" w:space="0" w:color="auto"/>
            <w:right w:val="none" w:sz="0" w:space="0" w:color="auto"/>
          </w:divBdr>
          <w:divsChild>
            <w:div w:id="264070881">
              <w:marLeft w:val="0"/>
              <w:marRight w:val="0"/>
              <w:marTop w:val="0"/>
              <w:marBottom w:val="0"/>
              <w:divBdr>
                <w:top w:val="none" w:sz="0" w:space="0" w:color="auto"/>
                <w:left w:val="none" w:sz="0" w:space="0" w:color="auto"/>
                <w:bottom w:val="none" w:sz="0" w:space="0" w:color="auto"/>
                <w:right w:val="none" w:sz="0" w:space="0" w:color="auto"/>
              </w:divBdr>
              <w:divsChild>
                <w:div w:id="212541403">
                  <w:marLeft w:val="0"/>
                  <w:marRight w:val="0"/>
                  <w:marTop w:val="0"/>
                  <w:marBottom w:val="0"/>
                  <w:divBdr>
                    <w:top w:val="none" w:sz="0" w:space="0" w:color="auto"/>
                    <w:left w:val="none" w:sz="0" w:space="0" w:color="auto"/>
                    <w:bottom w:val="none" w:sz="0" w:space="0" w:color="auto"/>
                    <w:right w:val="none" w:sz="0" w:space="0" w:color="auto"/>
                  </w:divBdr>
                </w:div>
                <w:div w:id="455374744">
                  <w:marLeft w:val="0"/>
                  <w:marRight w:val="0"/>
                  <w:marTop w:val="0"/>
                  <w:marBottom w:val="0"/>
                  <w:divBdr>
                    <w:top w:val="none" w:sz="0" w:space="0" w:color="auto"/>
                    <w:left w:val="none" w:sz="0" w:space="0" w:color="auto"/>
                    <w:bottom w:val="none" w:sz="0" w:space="0" w:color="auto"/>
                    <w:right w:val="none" w:sz="0" w:space="0" w:color="auto"/>
                  </w:divBdr>
                  <w:divsChild>
                    <w:div w:id="249588067">
                      <w:marLeft w:val="0"/>
                      <w:marRight w:val="0"/>
                      <w:marTop w:val="0"/>
                      <w:marBottom w:val="0"/>
                      <w:divBdr>
                        <w:top w:val="none" w:sz="0" w:space="0" w:color="auto"/>
                        <w:left w:val="none" w:sz="0" w:space="0" w:color="auto"/>
                        <w:bottom w:val="none" w:sz="0" w:space="0" w:color="auto"/>
                        <w:right w:val="none" w:sz="0" w:space="0" w:color="auto"/>
                      </w:divBdr>
                      <w:divsChild>
                        <w:div w:id="1072194300">
                          <w:marLeft w:val="0"/>
                          <w:marRight w:val="0"/>
                          <w:marTop w:val="0"/>
                          <w:marBottom w:val="0"/>
                          <w:divBdr>
                            <w:top w:val="none" w:sz="0" w:space="0" w:color="auto"/>
                            <w:left w:val="none" w:sz="0" w:space="0" w:color="auto"/>
                            <w:bottom w:val="none" w:sz="0" w:space="0" w:color="auto"/>
                            <w:right w:val="none" w:sz="0" w:space="0" w:color="auto"/>
                          </w:divBdr>
                          <w:divsChild>
                            <w:div w:id="538780619">
                              <w:marLeft w:val="0"/>
                              <w:marRight w:val="0"/>
                              <w:marTop w:val="0"/>
                              <w:marBottom w:val="0"/>
                              <w:divBdr>
                                <w:top w:val="none" w:sz="0" w:space="0" w:color="auto"/>
                                <w:left w:val="none" w:sz="0" w:space="0" w:color="auto"/>
                                <w:bottom w:val="none" w:sz="0" w:space="0" w:color="auto"/>
                                <w:right w:val="none" w:sz="0" w:space="0" w:color="auto"/>
                              </w:divBdr>
                            </w:div>
                            <w:div w:id="1474905805">
                              <w:marLeft w:val="0"/>
                              <w:marRight w:val="0"/>
                              <w:marTop w:val="0"/>
                              <w:marBottom w:val="0"/>
                              <w:divBdr>
                                <w:top w:val="none" w:sz="0" w:space="0" w:color="auto"/>
                                <w:left w:val="none" w:sz="0" w:space="0" w:color="auto"/>
                                <w:bottom w:val="none" w:sz="0" w:space="0" w:color="auto"/>
                                <w:right w:val="none" w:sz="0" w:space="0" w:color="auto"/>
                              </w:divBdr>
                              <w:divsChild>
                                <w:div w:id="7356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5043">
                  <w:marLeft w:val="0"/>
                  <w:marRight w:val="0"/>
                  <w:marTop w:val="0"/>
                  <w:marBottom w:val="0"/>
                  <w:divBdr>
                    <w:top w:val="none" w:sz="0" w:space="0" w:color="auto"/>
                    <w:left w:val="none" w:sz="0" w:space="0" w:color="auto"/>
                    <w:bottom w:val="none" w:sz="0" w:space="0" w:color="auto"/>
                    <w:right w:val="none" w:sz="0" w:space="0" w:color="auto"/>
                  </w:divBdr>
                  <w:divsChild>
                    <w:div w:id="1030297943">
                      <w:marLeft w:val="0"/>
                      <w:marRight w:val="0"/>
                      <w:marTop w:val="0"/>
                      <w:marBottom w:val="0"/>
                      <w:divBdr>
                        <w:top w:val="none" w:sz="0" w:space="0" w:color="auto"/>
                        <w:left w:val="none" w:sz="0" w:space="0" w:color="auto"/>
                        <w:bottom w:val="none" w:sz="0" w:space="0" w:color="auto"/>
                        <w:right w:val="none" w:sz="0" w:space="0" w:color="auto"/>
                      </w:divBdr>
                      <w:divsChild>
                        <w:div w:id="1603224058">
                          <w:marLeft w:val="0"/>
                          <w:marRight w:val="0"/>
                          <w:marTop w:val="0"/>
                          <w:marBottom w:val="0"/>
                          <w:divBdr>
                            <w:top w:val="none" w:sz="0" w:space="0" w:color="auto"/>
                            <w:left w:val="none" w:sz="0" w:space="0" w:color="auto"/>
                            <w:bottom w:val="none" w:sz="0" w:space="0" w:color="auto"/>
                            <w:right w:val="none" w:sz="0" w:space="0" w:color="auto"/>
                          </w:divBdr>
                          <w:divsChild>
                            <w:div w:id="916675439">
                              <w:marLeft w:val="0"/>
                              <w:marRight w:val="0"/>
                              <w:marTop w:val="0"/>
                              <w:marBottom w:val="0"/>
                              <w:divBdr>
                                <w:top w:val="none" w:sz="0" w:space="0" w:color="auto"/>
                                <w:left w:val="none" w:sz="0" w:space="0" w:color="auto"/>
                                <w:bottom w:val="none" w:sz="0" w:space="0" w:color="auto"/>
                                <w:right w:val="none" w:sz="0" w:space="0" w:color="auto"/>
                              </w:divBdr>
                            </w:div>
                            <w:div w:id="11094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9352">
                  <w:marLeft w:val="0"/>
                  <w:marRight w:val="0"/>
                  <w:marTop w:val="0"/>
                  <w:marBottom w:val="0"/>
                  <w:divBdr>
                    <w:top w:val="none" w:sz="0" w:space="0" w:color="auto"/>
                    <w:left w:val="none" w:sz="0" w:space="0" w:color="auto"/>
                    <w:bottom w:val="none" w:sz="0" w:space="0" w:color="auto"/>
                    <w:right w:val="none" w:sz="0" w:space="0" w:color="auto"/>
                  </w:divBdr>
                  <w:divsChild>
                    <w:div w:id="2096316049">
                      <w:marLeft w:val="0"/>
                      <w:marRight w:val="0"/>
                      <w:marTop w:val="0"/>
                      <w:marBottom w:val="0"/>
                      <w:divBdr>
                        <w:top w:val="none" w:sz="0" w:space="0" w:color="auto"/>
                        <w:left w:val="none" w:sz="0" w:space="0" w:color="auto"/>
                        <w:bottom w:val="none" w:sz="0" w:space="0" w:color="auto"/>
                        <w:right w:val="none" w:sz="0" w:space="0" w:color="auto"/>
                      </w:divBdr>
                      <w:divsChild>
                        <w:div w:id="390888013">
                          <w:marLeft w:val="0"/>
                          <w:marRight w:val="0"/>
                          <w:marTop w:val="0"/>
                          <w:marBottom w:val="0"/>
                          <w:divBdr>
                            <w:top w:val="none" w:sz="0" w:space="0" w:color="auto"/>
                            <w:left w:val="none" w:sz="0" w:space="0" w:color="auto"/>
                            <w:bottom w:val="none" w:sz="0" w:space="0" w:color="auto"/>
                            <w:right w:val="none" w:sz="0" w:space="0" w:color="auto"/>
                          </w:divBdr>
                          <w:divsChild>
                            <w:div w:id="500438562">
                              <w:marLeft w:val="0"/>
                              <w:marRight w:val="0"/>
                              <w:marTop w:val="0"/>
                              <w:marBottom w:val="0"/>
                              <w:divBdr>
                                <w:top w:val="none" w:sz="0" w:space="0" w:color="auto"/>
                                <w:left w:val="none" w:sz="0" w:space="0" w:color="auto"/>
                                <w:bottom w:val="none" w:sz="0" w:space="0" w:color="auto"/>
                                <w:right w:val="none" w:sz="0" w:space="0" w:color="auto"/>
                              </w:divBdr>
                            </w:div>
                            <w:div w:id="503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2313">
                  <w:marLeft w:val="0"/>
                  <w:marRight w:val="0"/>
                  <w:marTop w:val="0"/>
                  <w:marBottom w:val="0"/>
                  <w:divBdr>
                    <w:top w:val="none" w:sz="0" w:space="0" w:color="auto"/>
                    <w:left w:val="none" w:sz="0" w:space="0" w:color="auto"/>
                    <w:bottom w:val="none" w:sz="0" w:space="0" w:color="auto"/>
                    <w:right w:val="none" w:sz="0" w:space="0" w:color="auto"/>
                  </w:divBdr>
                  <w:divsChild>
                    <w:div w:id="1503548180">
                      <w:marLeft w:val="0"/>
                      <w:marRight w:val="0"/>
                      <w:marTop w:val="0"/>
                      <w:marBottom w:val="0"/>
                      <w:divBdr>
                        <w:top w:val="none" w:sz="0" w:space="0" w:color="auto"/>
                        <w:left w:val="none" w:sz="0" w:space="0" w:color="auto"/>
                        <w:bottom w:val="none" w:sz="0" w:space="0" w:color="auto"/>
                        <w:right w:val="none" w:sz="0" w:space="0" w:color="auto"/>
                      </w:divBdr>
                    </w:div>
                    <w:div w:id="180241297">
                      <w:marLeft w:val="0"/>
                      <w:marRight w:val="0"/>
                      <w:marTop w:val="0"/>
                      <w:marBottom w:val="0"/>
                      <w:divBdr>
                        <w:top w:val="none" w:sz="0" w:space="0" w:color="auto"/>
                        <w:left w:val="none" w:sz="0" w:space="0" w:color="auto"/>
                        <w:bottom w:val="none" w:sz="0" w:space="0" w:color="auto"/>
                        <w:right w:val="none" w:sz="0" w:space="0" w:color="auto"/>
                      </w:divBdr>
                      <w:divsChild>
                        <w:div w:id="882255481">
                          <w:marLeft w:val="0"/>
                          <w:marRight w:val="0"/>
                          <w:marTop w:val="0"/>
                          <w:marBottom w:val="0"/>
                          <w:divBdr>
                            <w:top w:val="none" w:sz="0" w:space="0" w:color="auto"/>
                            <w:left w:val="none" w:sz="0" w:space="0" w:color="auto"/>
                            <w:bottom w:val="none" w:sz="0" w:space="0" w:color="auto"/>
                            <w:right w:val="none" w:sz="0" w:space="0" w:color="auto"/>
                          </w:divBdr>
                          <w:divsChild>
                            <w:div w:id="1735084872">
                              <w:marLeft w:val="0"/>
                              <w:marRight w:val="0"/>
                              <w:marTop w:val="0"/>
                              <w:marBottom w:val="0"/>
                              <w:divBdr>
                                <w:top w:val="none" w:sz="0" w:space="0" w:color="auto"/>
                                <w:left w:val="none" w:sz="0" w:space="0" w:color="auto"/>
                                <w:bottom w:val="none" w:sz="0" w:space="0" w:color="auto"/>
                                <w:right w:val="none" w:sz="0" w:space="0" w:color="auto"/>
                              </w:divBdr>
                              <w:divsChild>
                                <w:div w:id="14064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80175">
          <w:marLeft w:val="0"/>
          <w:marRight w:val="0"/>
          <w:marTop w:val="0"/>
          <w:marBottom w:val="0"/>
          <w:divBdr>
            <w:top w:val="none" w:sz="0" w:space="0" w:color="auto"/>
            <w:left w:val="none" w:sz="0" w:space="0" w:color="auto"/>
            <w:bottom w:val="none" w:sz="0" w:space="0" w:color="auto"/>
            <w:right w:val="none" w:sz="0" w:space="0" w:color="auto"/>
          </w:divBdr>
          <w:divsChild>
            <w:div w:id="251745491">
              <w:marLeft w:val="0"/>
              <w:marRight w:val="0"/>
              <w:marTop w:val="0"/>
              <w:marBottom w:val="0"/>
              <w:divBdr>
                <w:top w:val="none" w:sz="0" w:space="0" w:color="auto"/>
                <w:left w:val="none" w:sz="0" w:space="0" w:color="auto"/>
                <w:bottom w:val="none" w:sz="0" w:space="0" w:color="auto"/>
                <w:right w:val="none" w:sz="0" w:space="0" w:color="auto"/>
              </w:divBdr>
              <w:divsChild>
                <w:div w:id="1472364504">
                  <w:marLeft w:val="0"/>
                  <w:marRight w:val="0"/>
                  <w:marTop w:val="0"/>
                  <w:marBottom w:val="0"/>
                  <w:divBdr>
                    <w:top w:val="none" w:sz="0" w:space="0" w:color="auto"/>
                    <w:left w:val="none" w:sz="0" w:space="0" w:color="auto"/>
                    <w:bottom w:val="none" w:sz="0" w:space="0" w:color="auto"/>
                    <w:right w:val="none" w:sz="0" w:space="0" w:color="auto"/>
                  </w:divBdr>
                </w:div>
                <w:div w:id="549272788">
                  <w:marLeft w:val="0"/>
                  <w:marRight w:val="0"/>
                  <w:marTop w:val="0"/>
                  <w:marBottom w:val="0"/>
                  <w:divBdr>
                    <w:top w:val="none" w:sz="0" w:space="0" w:color="auto"/>
                    <w:left w:val="none" w:sz="0" w:space="0" w:color="auto"/>
                    <w:bottom w:val="none" w:sz="0" w:space="0" w:color="auto"/>
                    <w:right w:val="none" w:sz="0" w:space="0" w:color="auto"/>
                  </w:divBdr>
                </w:div>
                <w:div w:id="847671652">
                  <w:marLeft w:val="0"/>
                  <w:marRight w:val="0"/>
                  <w:marTop w:val="0"/>
                  <w:marBottom w:val="0"/>
                  <w:divBdr>
                    <w:top w:val="none" w:sz="0" w:space="0" w:color="auto"/>
                    <w:left w:val="none" w:sz="0" w:space="0" w:color="auto"/>
                    <w:bottom w:val="none" w:sz="0" w:space="0" w:color="auto"/>
                    <w:right w:val="none" w:sz="0" w:space="0" w:color="auto"/>
                  </w:divBdr>
                </w:div>
                <w:div w:id="837574327">
                  <w:marLeft w:val="0"/>
                  <w:marRight w:val="0"/>
                  <w:marTop w:val="0"/>
                  <w:marBottom w:val="0"/>
                  <w:divBdr>
                    <w:top w:val="none" w:sz="0" w:space="0" w:color="auto"/>
                    <w:left w:val="none" w:sz="0" w:space="0" w:color="auto"/>
                    <w:bottom w:val="none" w:sz="0" w:space="0" w:color="auto"/>
                    <w:right w:val="none" w:sz="0" w:space="0" w:color="auto"/>
                  </w:divBdr>
                </w:div>
                <w:div w:id="822503245">
                  <w:marLeft w:val="0"/>
                  <w:marRight w:val="0"/>
                  <w:marTop w:val="0"/>
                  <w:marBottom w:val="0"/>
                  <w:divBdr>
                    <w:top w:val="none" w:sz="0" w:space="0" w:color="auto"/>
                    <w:left w:val="none" w:sz="0" w:space="0" w:color="auto"/>
                    <w:bottom w:val="none" w:sz="0" w:space="0" w:color="auto"/>
                    <w:right w:val="none" w:sz="0" w:space="0" w:color="auto"/>
                  </w:divBdr>
                </w:div>
                <w:div w:id="1878739803">
                  <w:marLeft w:val="0"/>
                  <w:marRight w:val="0"/>
                  <w:marTop w:val="0"/>
                  <w:marBottom w:val="0"/>
                  <w:divBdr>
                    <w:top w:val="none" w:sz="0" w:space="0" w:color="auto"/>
                    <w:left w:val="none" w:sz="0" w:space="0" w:color="auto"/>
                    <w:bottom w:val="none" w:sz="0" w:space="0" w:color="auto"/>
                    <w:right w:val="none" w:sz="0" w:space="0" w:color="auto"/>
                  </w:divBdr>
                  <w:divsChild>
                    <w:div w:id="1660956748">
                      <w:marLeft w:val="0"/>
                      <w:marRight w:val="0"/>
                      <w:marTop w:val="0"/>
                      <w:marBottom w:val="0"/>
                      <w:divBdr>
                        <w:top w:val="none" w:sz="0" w:space="0" w:color="auto"/>
                        <w:left w:val="none" w:sz="0" w:space="0" w:color="auto"/>
                        <w:bottom w:val="none" w:sz="0" w:space="0" w:color="auto"/>
                        <w:right w:val="none" w:sz="0" w:space="0" w:color="auto"/>
                      </w:divBdr>
                      <w:divsChild>
                        <w:div w:id="257755316">
                          <w:marLeft w:val="0"/>
                          <w:marRight w:val="0"/>
                          <w:marTop w:val="0"/>
                          <w:marBottom w:val="0"/>
                          <w:divBdr>
                            <w:top w:val="none" w:sz="0" w:space="0" w:color="auto"/>
                            <w:left w:val="none" w:sz="0" w:space="0" w:color="auto"/>
                            <w:bottom w:val="none" w:sz="0" w:space="0" w:color="auto"/>
                            <w:right w:val="none" w:sz="0" w:space="0" w:color="auto"/>
                          </w:divBdr>
                          <w:divsChild>
                            <w:div w:id="6357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93676">
          <w:marLeft w:val="0"/>
          <w:marRight w:val="0"/>
          <w:marTop w:val="0"/>
          <w:marBottom w:val="0"/>
          <w:divBdr>
            <w:top w:val="none" w:sz="0" w:space="0" w:color="auto"/>
            <w:left w:val="none" w:sz="0" w:space="0" w:color="auto"/>
            <w:bottom w:val="none" w:sz="0" w:space="0" w:color="auto"/>
            <w:right w:val="none" w:sz="0" w:space="0" w:color="auto"/>
          </w:divBdr>
          <w:divsChild>
            <w:div w:id="1679966377">
              <w:marLeft w:val="0"/>
              <w:marRight w:val="0"/>
              <w:marTop w:val="0"/>
              <w:marBottom w:val="0"/>
              <w:divBdr>
                <w:top w:val="none" w:sz="0" w:space="0" w:color="auto"/>
                <w:left w:val="none" w:sz="0" w:space="0" w:color="auto"/>
                <w:bottom w:val="none" w:sz="0" w:space="0" w:color="auto"/>
                <w:right w:val="none" w:sz="0" w:space="0" w:color="auto"/>
              </w:divBdr>
              <w:divsChild>
                <w:div w:id="1834954129">
                  <w:marLeft w:val="0"/>
                  <w:marRight w:val="0"/>
                  <w:marTop w:val="0"/>
                  <w:marBottom w:val="0"/>
                  <w:divBdr>
                    <w:top w:val="none" w:sz="0" w:space="0" w:color="auto"/>
                    <w:left w:val="none" w:sz="0" w:space="0" w:color="auto"/>
                    <w:bottom w:val="none" w:sz="0" w:space="0" w:color="auto"/>
                    <w:right w:val="none" w:sz="0" w:space="0" w:color="auto"/>
                  </w:divBdr>
                </w:div>
                <w:div w:id="1469780722">
                  <w:marLeft w:val="0"/>
                  <w:marRight w:val="0"/>
                  <w:marTop w:val="0"/>
                  <w:marBottom w:val="0"/>
                  <w:divBdr>
                    <w:top w:val="none" w:sz="0" w:space="0" w:color="auto"/>
                    <w:left w:val="none" w:sz="0" w:space="0" w:color="auto"/>
                    <w:bottom w:val="none" w:sz="0" w:space="0" w:color="auto"/>
                    <w:right w:val="none" w:sz="0" w:space="0" w:color="auto"/>
                  </w:divBdr>
                  <w:divsChild>
                    <w:div w:id="950357530">
                      <w:marLeft w:val="0"/>
                      <w:marRight w:val="0"/>
                      <w:marTop w:val="0"/>
                      <w:marBottom w:val="0"/>
                      <w:divBdr>
                        <w:top w:val="none" w:sz="0" w:space="0" w:color="auto"/>
                        <w:left w:val="none" w:sz="0" w:space="0" w:color="auto"/>
                        <w:bottom w:val="none" w:sz="0" w:space="0" w:color="auto"/>
                        <w:right w:val="none" w:sz="0" w:space="0" w:color="auto"/>
                      </w:divBdr>
                      <w:divsChild>
                        <w:div w:id="449519009">
                          <w:marLeft w:val="0"/>
                          <w:marRight w:val="0"/>
                          <w:marTop w:val="0"/>
                          <w:marBottom w:val="0"/>
                          <w:divBdr>
                            <w:top w:val="none" w:sz="0" w:space="0" w:color="auto"/>
                            <w:left w:val="none" w:sz="0" w:space="0" w:color="auto"/>
                            <w:bottom w:val="none" w:sz="0" w:space="0" w:color="auto"/>
                            <w:right w:val="none" w:sz="0" w:space="0" w:color="auto"/>
                          </w:divBdr>
                          <w:divsChild>
                            <w:div w:id="712311979">
                              <w:marLeft w:val="0"/>
                              <w:marRight w:val="0"/>
                              <w:marTop w:val="0"/>
                              <w:marBottom w:val="0"/>
                              <w:divBdr>
                                <w:top w:val="none" w:sz="0" w:space="0" w:color="auto"/>
                                <w:left w:val="none" w:sz="0" w:space="0" w:color="auto"/>
                                <w:bottom w:val="none" w:sz="0" w:space="0" w:color="auto"/>
                                <w:right w:val="none" w:sz="0" w:space="0" w:color="auto"/>
                              </w:divBdr>
                            </w:div>
                            <w:div w:id="6149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284">
          <w:marLeft w:val="0"/>
          <w:marRight w:val="0"/>
          <w:marTop w:val="0"/>
          <w:marBottom w:val="0"/>
          <w:divBdr>
            <w:top w:val="none" w:sz="0" w:space="0" w:color="auto"/>
            <w:left w:val="none" w:sz="0" w:space="0" w:color="auto"/>
            <w:bottom w:val="none" w:sz="0" w:space="0" w:color="auto"/>
            <w:right w:val="none" w:sz="0" w:space="0" w:color="auto"/>
          </w:divBdr>
          <w:divsChild>
            <w:div w:id="604774132">
              <w:marLeft w:val="0"/>
              <w:marRight w:val="0"/>
              <w:marTop w:val="0"/>
              <w:marBottom w:val="0"/>
              <w:divBdr>
                <w:top w:val="none" w:sz="0" w:space="0" w:color="auto"/>
                <w:left w:val="none" w:sz="0" w:space="0" w:color="auto"/>
                <w:bottom w:val="none" w:sz="0" w:space="0" w:color="auto"/>
                <w:right w:val="none" w:sz="0" w:space="0" w:color="auto"/>
              </w:divBdr>
              <w:divsChild>
                <w:div w:id="21085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5990">
          <w:marLeft w:val="0"/>
          <w:marRight w:val="0"/>
          <w:marTop w:val="0"/>
          <w:marBottom w:val="0"/>
          <w:divBdr>
            <w:top w:val="none" w:sz="0" w:space="0" w:color="auto"/>
            <w:left w:val="none" w:sz="0" w:space="0" w:color="auto"/>
            <w:bottom w:val="none" w:sz="0" w:space="0" w:color="auto"/>
            <w:right w:val="none" w:sz="0" w:space="0" w:color="auto"/>
          </w:divBdr>
          <w:divsChild>
            <w:div w:id="1336835297">
              <w:marLeft w:val="0"/>
              <w:marRight w:val="0"/>
              <w:marTop w:val="0"/>
              <w:marBottom w:val="0"/>
              <w:divBdr>
                <w:top w:val="none" w:sz="0" w:space="0" w:color="auto"/>
                <w:left w:val="none" w:sz="0" w:space="0" w:color="auto"/>
                <w:bottom w:val="none" w:sz="0" w:space="0" w:color="auto"/>
                <w:right w:val="none" w:sz="0" w:space="0" w:color="auto"/>
              </w:divBdr>
              <w:divsChild>
                <w:div w:id="3570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control" Target="activeX/activeX8.xml"/><Relationship Id="rId42" Type="http://schemas.openxmlformats.org/officeDocument/2006/relationships/image" Target="media/image19.wmf"/><Relationship Id="rId47" Type="http://schemas.openxmlformats.org/officeDocument/2006/relationships/control" Target="activeX/activeX21.xml"/><Relationship Id="rId63" Type="http://schemas.openxmlformats.org/officeDocument/2006/relationships/control" Target="activeX/activeX29.xml"/><Relationship Id="rId68" Type="http://schemas.openxmlformats.org/officeDocument/2006/relationships/control" Target="activeX/activeX32.xml"/><Relationship Id="rId84" Type="http://schemas.openxmlformats.org/officeDocument/2006/relationships/control" Target="activeX/activeX40.xml"/><Relationship Id="rId89" Type="http://schemas.openxmlformats.org/officeDocument/2006/relationships/image" Target="media/image42.wmf"/><Relationship Id="rId112" Type="http://schemas.openxmlformats.org/officeDocument/2006/relationships/control" Target="activeX/activeX54.xml"/><Relationship Id="rId133" Type="http://schemas.openxmlformats.org/officeDocument/2006/relationships/image" Target="media/image64.wmf"/><Relationship Id="rId138" Type="http://schemas.openxmlformats.org/officeDocument/2006/relationships/control" Target="activeX/activeX67.xml"/><Relationship Id="rId154" Type="http://schemas.openxmlformats.org/officeDocument/2006/relationships/control" Target="activeX/activeX75.xml"/><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control" Target="activeX/activeX3.xml"/><Relationship Id="rId32" Type="http://schemas.openxmlformats.org/officeDocument/2006/relationships/image" Target="media/image14.wmf"/><Relationship Id="rId37"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image" Target="media/image27.wmf"/><Relationship Id="rId74" Type="http://schemas.openxmlformats.org/officeDocument/2006/relationships/control" Target="activeX/activeX35.xml"/><Relationship Id="rId79" Type="http://schemas.openxmlformats.org/officeDocument/2006/relationships/image" Target="media/image37.wmf"/><Relationship Id="rId102" Type="http://schemas.openxmlformats.org/officeDocument/2006/relationships/control" Target="activeX/activeX49.xml"/><Relationship Id="rId123" Type="http://schemas.openxmlformats.org/officeDocument/2006/relationships/image" Target="media/image59.wmf"/><Relationship Id="rId128" Type="http://schemas.openxmlformats.org/officeDocument/2006/relationships/control" Target="activeX/activeX62.xml"/><Relationship Id="rId144" Type="http://schemas.openxmlformats.org/officeDocument/2006/relationships/control" Target="activeX/activeX70.xml"/><Relationship Id="rId149" Type="http://schemas.openxmlformats.org/officeDocument/2006/relationships/image" Target="media/image72.wmf"/><Relationship Id="rId5" Type="http://schemas.openxmlformats.org/officeDocument/2006/relationships/endnotes" Target="endnotes.xml"/><Relationship Id="rId90" Type="http://schemas.openxmlformats.org/officeDocument/2006/relationships/control" Target="activeX/activeX43.xml"/><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control" Target="activeX/activeX11.xml"/><Relationship Id="rId43" Type="http://schemas.openxmlformats.org/officeDocument/2006/relationships/control" Target="activeX/activeX19.xml"/><Relationship Id="rId48" Type="http://schemas.openxmlformats.org/officeDocument/2006/relationships/image" Target="media/image22.wmf"/><Relationship Id="rId64" Type="http://schemas.openxmlformats.org/officeDocument/2006/relationships/control" Target="activeX/activeX30.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7.xml"/><Relationship Id="rId134" Type="http://schemas.openxmlformats.org/officeDocument/2006/relationships/control" Target="activeX/activeX65.xml"/><Relationship Id="rId139" Type="http://schemas.openxmlformats.org/officeDocument/2006/relationships/image" Target="media/image67.wmf"/><Relationship Id="rId80" Type="http://schemas.openxmlformats.org/officeDocument/2006/relationships/control" Target="activeX/activeX38.xml"/><Relationship Id="rId85" Type="http://schemas.openxmlformats.org/officeDocument/2006/relationships/image" Target="media/image40.wmf"/><Relationship Id="rId150" Type="http://schemas.openxmlformats.org/officeDocument/2006/relationships/control" Target="activeX/activeX73.xml"/><Relationship Id="rId155" Type="http://schemas.openxmlformats.org/officeDocument/2006/relationships/image" Target="media/image75.wmf"/><Relationship Id="rId12" Type="http://schemas.openxmlformats.org/officeDocument/2006/relationships/image" Target="media/image4.wmf"/><Relationship Id="rId17" Type="http://schemas.openxmlformats.org/officeDocument/2006/relationships/control" Target="activeX/activeX6.xml"/><Relationship Id="rId33" Type="http://schemas.openxmlformats.org/officeDocument/2006/relationships/control" Target="activeX/activeX14.xml"/><Relationship Id="rId38" Type="http://schemas.openxmlformats.org/officeDocument/2006/relationships/image" Target="media/image17.wmf"/><Relationship Id="rId59" Type="http://schemas.openxmlformats.org/officeDocument/2006/relationships/control" Target="activeX/activeX27.xml"/><Relationship Id="rId103" Type="http://schemas.openxmlformats.org/officeDocument/2006/relationships/image" Target="media/image49.wmf"/><Relationship Id="rId108" Type="http://schemas.openxmlformats.org/officeDocument/2006/relationships/control" Target="activeX/activeX52.xml"/><Relationship Id="rId124" Type="http://schemas.openxmlformats.org/officeDocument/2006/relationships/control" Target="activeX/activeX60.xml"/><Relationship Id="rId129" Type="http://schemas.openxmlformats.org/officeDocument/2006/relationships/image" Target="media/image62.wmf"/><Relationship Id="rId20" Type="http://schemas.openxmlformats.org/officeDocument/2006/relationships/image" Target="media/image8.wmf"/><Relationship Id="rId41" Type="http://schemas.openxmlformats.org/officeDocument/2006/relationships/control" Target="activeX/activeX18.xml"/><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control" Target="activeX/activeX33.xml"/><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control" Target="activeX/activeX42.xml"/><Relationship Id="rId91" Type="http://schemas.openxmlformats.org/officeDocument/2006/relationships/image" Target="media/image43.wmf"/><Relationship Id="rId96" Type="http://schemas.openxmlformats.org/officeDocument/2006/relationships/control" Target="activeX/activeX46.xml"/><Relationship Id="rId111" Type="http://schemas.openxmlformats.org/officeDocument/2006/relationships/image" Target="media/image53.wmf"/><Relationship Id="rId132" Type="http://schemas.openxmlformats.org/officeDocument/2006/relationships/control" Target="activeX/activeX64.xml"/><Relationship Id="rId140" Type="http://schemas.openxmlformats.org/officeDocument/2006/relationships/control" Target="activeX/activeX68.xml"/><Relationship Id="rId145" Type="http://schemas.openxmlformats.org/officeDocument/2006/relationships/image" Target="media/image70.wmf"/><Relationship Id="rId153" Type="http://schemas.openxmlformats.org/officeDocument/2006/relationships/image" Target="media/image74.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2.xml"/><Relationship Id="rId57" Type="http://schemas.openxmlformats.org/officeDocument/2006/relationships/control" Target="activeX/activeX26.xml"/><Relationship Id="rId106" Type="http://schemas.openxmlformats.org/officeDocument/2006/relationships/control" Target="activeX/activeX51.xml"/><Relationship Id="rId114" Type="http://schemas.openxmlformats.org/officeDocument/2006/relationships/control" Target="activeX/activeX55.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control" Target="activeX/activeX13.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7.xml"/><Relationship Id="rId81" Type="http://schemas.openxmlformats.org/officeDocument/2006/relationships/image" Target="media/image38.wmf"/><Relationship Id="rId86" Type="http://schemas.openxmlformats.org/officeDocument/2006/relationships/control" Target="activeX/activeX41.xml"/><Relationship Id="rId94" Type="http://schemas.openxmlformats.org/officeDocument/2006/relationships/control" Target="activeX/activeX45.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9.xml"/><Relationship Id="rId130" Type="http://schemas.openxmlformats.org/officeDocument/2006/relationships/control" Target="activeX/activeX63.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2.xml"/><Relationship Id="rId151" Type="http://schemas.openxmlformats.org/officeDocument/2006/relationships/image" Target="media/image73.wmf"/><Relationship Id="rId156" Type="http://schemas.openxmlformats.org/officeDocument/2006/relationships/control" Target="activeX/activeX76.xml"/><Relationship Id="rId4" Type="http://schemas.openxmlformats.org/officeDocument/2006/relationships/footnotes" Target="footnote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7.wmf"/><Relationship Id="rId39" Type="http://schemas.openxmlformats.org/officeDocument/2006/relationships/control" Target="activeX/activeX17.xml"/><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control" Target="activeX/activeX25.xml"/><Relationship Id="rId76" Type="http://schemas.openxmlformats.org/officeDocument/2006/relationships/control" Target="activeX/activeX36.xml"/><Relationship Id="rId97" Type="http://schemas.openxmlformats.org/officeDocument/2006/relationships/image" Target="media/image46.wmf"/><Relationship Id="rId104" Type="http://schemas.openxmlformats.org/officeDocument/2006/relationships/control" Target="activeX/activeX50.xml"/><Relationship Id="rId120" Type="http://schemas.openxmlformats.org/officeDocument/2006/relationships/control" Target="activeX/activeX58.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1.xml"/><Relationship Id="rId7" Type="http://schemas.openxmlformats.org/officeDocument/2006/relationships/control" Target="activeX/activeX1.xml"/><Relationship Id="rId71" Type="http://schemas.openxmlformats.org/officeDocument/2006/relationships/image" Target="media/image33.wmf"/><Relationship Id="rId92" Type="http://schemas.openxmlformats.org/officeDocument/2006/relationships/control" Target="activeX/activeX44.xml"/><Relationship Id="rId2" Type="http://schemas.openxmlformats.org/officeDocument/2006/relationships/settings" Target="settings.xml"/><Relationship Id="rId29" Type="http://schemas.openxmlformats.org/officeDocument/2006/relationships/control" Target="activeX/activeX12.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control" Target="activeX/activeX20.xml"/><Relationship Id="rId66" Type="http://schemas.openxmlformats.org/officeDocument/2006/relationships/control" Target="activeX/activeX31.xml"/><Relationship Id="rId87" Type="http://schemas.openxmlformats.org/officeDocument/2006/relationships/image" Target="media/image41.wmf"/><Relationship Id="rId110" Type="http://schemas.openxmlformats.org/officeDocument/2006/relationships/control" Target="activeX/activeX53.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6.xml"/><Relationship Id="rId157" Type="http://schemas.openxmlformats.org/officeDocument/2006/relationships/fontTable" Target="fontTable.xml"/><Relationship Id="rId61" Type="http://schemas.openxmlformats.org/officeDocument/2006/relationships/control" Target="activeX/activeX28.xml"/><Relationship Id="rId82" Type="http://schemas.openxmlformats.org/officeDocument/2006/relationships/control" Target="activeX/activeX39.xml"/><Relationship Id="rId152" Type="http://schemas.openxmlformats.org/officeDocument/2006/relationships/control" Target="activeX/activeX74.xml"/><Relationship Id="rId19" Type="http://schemas.openxmlformats.org/officeDocument/2006/relationships/control" Target="activeX/activeX7.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control" Target="activeX/activeX15.xml"/><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control" Target="activeX/activeX48.xml"/><Relationship Id="rId105" Type="http://schemas.openxmlformats.org/officeDocument/2006/relationships/image" Target="media/image50.wmf"/><Relationship Id="rId126" Type="http://schemas.openxmlformats.org/officeDocument/2006/relationships/control" Target="activeX/activeX61.xml"/><Relationship Id="rId14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control" Target="activeX/activeX23.xml"/><Relationship Id="rId72" Type="http://schemas.openxmlformats.org/officeDocument/2006/relationships/control" Target="activeX/activeX34.xml"/><Relationship Id="rId93" Type="http://schemas.openxmlformats.org/officeDocument/2006/relationships/image" Target="media/image44.wmf"/><Relationship Id="rId98" Type="http://schemas.openxmlformats.org/officeDocument/2006/relationships/control" Target="activeX/activeX47.xml"/><Relationship Id="rId121" Type="http://schemas.openxmlformats.org/officeDocument/2006/relationships/image" Target="media/image58.wmf"/><Relationship Id="rId142" Type="http://schemas.openxmlformats.org/officeDocument/2006/relationships/control" Target="activeX/activeX69.xml"/><Relationship Id="rId3" Type="http://schemas.openxmlformats.org/officeDocument/2006/relationships/webSettings" Target="webSettings.xml"/><Relationship Id="rId25" Type="http://schemas.openxmlformats.org/officeDocument/2006/relationships/control" Target="activeX/activeX10.xml"/><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control" Target="activeX/activeX56.xml"/><Relationship Id="rId137" Type="http://schemas.openxmlformats.org/officeDocument/2006/relationships/image" Target="media/image66.wmf"/><Relationship Id="rId15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81</Pages>
  <Words>18613</Words>
  <Characters>23233</Characters>
  <Application>Microsoft Office Word</Application>
  <DocSecurity>0</DocSecurity>
  <Lines>193</Lines>
  <Paragraphs>83</Paragraphs>
  <ScaleCrop>false</ScaleCrop>
  <Company>shenduxitong</Company>
  <LinksUpToDate>false</LinksUpToDate>
  <CharactersWithSpaces>41763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首页</dc:title>
  <dc:creator>王炎</dc:creator>
  <cp:lastModifiedBy>王炎</cp:lastModifiedBy>
  <cp:revision>2</cp:revision>
  <dcterms:created xsi:type="dcterms:W3CDTF">2020-01-15T01:34:00Z</dcterms:created>
  <dcterms:modified xsi:type="dcterms:W3CDTF">2020-01-15T01:34:00Z</dcterms:modified>
</cp:coreProperties>
</file>